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5B183" w14:textId="76E604F7" w:rsidR="00172989" w:rsidRDefault="007034F5" w:rsidP="009F6F4C">
      <w:pPr>
        <w:pStyle w:val="Heading1"/>
        <w:rPr>
          <w:rFonts w:ascii="Tahoma" w:hAnsi="Tahoma" w:cs="Tahoma"/>
          <w:b w:val="0"/>
          <w:bCs/>
          <w:color w:val="4472C4"/>
        </w:rPr>
      </w:pPr>
      <w:r>
        <w:rPr>
          <w:rFonts w:ascii="Tahoma" w:hAnsi="Tahoma" w:cs="Tahoma"/>
          <w:b w:val="0"/>
          <w:bCs/>
          <w:noProof/>
          <w:color w:val="4472C4"/>
          <w:szCs w:val="22"/>
        </w:rPr>
        <w:drawing>
          <wp:anchor distT="0" distB="0" distL="114300" distR="114300" simplePos="0" relativeHeight="251657728" behindDoc="0" locked="0" layoutInCell="1" allowOverlap="1" wp14:anchorId="675573C8" wp14:editId="3A39C8C2">
            <wp:simplePos x="0" y="0"/>
            <wp:positionH relativeFrom="margin">
              <wp:align>right</wp:align>
            </wp:positionH>
            <wp:positionV relativeFrom="paragraph">
              <wp:posOffset>-340360</wp:posOffset>
            </wp:positionV>
            <wp:extent cx="1447800" cy="400050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2989">
        <w:rPr>
          <w:rFonts w:ascii="Tahoma" w:hAnsi="Tahoma" w:cs="Tahoma"/>
          <w:b w:val="0"/>
          <w:bCs/>
          <w:color w:val="4472C4"/>
        </w:rPr>
        <w:t>Introduction</w:t>
      </w:r>
    </w:p>
    <w:p w14:paraId="654BACA9" w14:textId="5ABCE05D" w:rsidR="00FF4483" w:rsidRPr="00FF4483" w:rsidRDefault="00172989" w:rsidP="00FF4483">
      <w:pPr>
        <w:spacing w:after="120" w:line="276" w:lineRule="auto"/>
        <w:jc w:val="both"/>
        <w:rPr>
          <w:rFonts w:cs="Tahoma"/>
          <w:i/>
          <w:iCs/>
          <w:sz w:val="20"/>
        </w:rPr>
      </w:pPr>
      <w:r w:rsidRPr="00165B31">
        <w:rPr>
          <w:rFonts w:cs="Tahoma"/>
          <w:sz w:val="20"/>
        </w:rPr>
        <w:t xml:space="preserve">This conformity assessment template is for the assessment of </w:t>
      </w:r>
      <w:r w:rsidR="00165B31" w:rsidRPr="00165B31">
        <w:rPr>
          <w:rFonts w:cs="Tahoma"/>
          <w:sz w:val="20"/>
        </w:rPr>
        <w:t>safety programmable logic controller</w:t>
      </w:r>
      <w:r w:rsidR="002F6043" w:rsidRPr="00165B31">
        <w:rPr>
          <w:rFonts w:cs="Tahoma"/>
          <w:sz w:val="20"/>
        </w:rPr>
        <w:t xml:space="preserve"> (</w:t>
      </w:r>
      <w:r w:rsidR="00165B31" w:rsidRPr="00165B31">
        <w:rPr>
          <w:rFonts w:cs="Tahoma"/>
          <w:sz w:val="20"/>
        </w:rPr>
        <w:t>PLC</w:t>
      </w:r>
      <w:r w:rsidR="002F6043" w:rsidRPr="00165B31">
        <w:rPr>
          <w:rFonts w:cs="Tahoma"/>
          <w:sz w:val="20"/>
        </w:rPr>
        <w:t xml:space="preserve">) </w:t>
      </w:r>
      <w:r w:rsidR="007E4C6F" w:rsidRPr="00165B31">
        <w:rPr>
          <w:rFonts w:cs="Tahoma"/>
          <w:sz w:val="20"/>
        </w:rPr>
        <w:t>software</w:t>
      </w:r>
      <w:r w:rsidR="00156B1B">
        <w:rPr>
          <w:rFonts w:cs="Tahoma"/>
          <w:sz w:val="20"/>
        </w:rPr>
        <w:t xml:space="preserve"> / application programs</w:t>
      </w:r>
      <w:r w:rsidR="007E4C6F" w:rsidRPr="00165B31">
        <w:rPr>
          <w:rFonts w:cs="Tahoma"/>
          <w:sz w:val="20"/>
        </w:rPr>
        <w:t xml:space="preserve"> </w:t>
      </w:r>
      <w:r w:rsidRPr="00165B31">
        <w:rPr>
          <w:rFonts w:cs="Tahoma"/>
          <w:sz w:val="20"/>
        </w:rPr>
        <w:t>to IEC 6</w:t>
      </w:r>
      <w:r w:rsidR="00FF4483" w:rsidRPr="00165B31">
        <w:rPr>
          <w:rFonts w:cs="Tahoma"/>
          <w:sz w:val="20"/>
        </w:rPr>
        <w:t>15</w:t>
      </w:r>
      <w:r w:rsidR="00165B31" w:rsidRPr="00165B31">
        <w:rPr>
          <w:rFonts w:cs="Tahoma"/>
          <w:sz w:val="20"/>
        </w:rPr>
        <w:t>08-3</w:t>
      </w:r>
      <w:r w:rsidR="00FF4483" w:rsidRPr="00165B31">
        <w:rPr>
          <w:rFonts w:cs="Tahoma"/>
          <w:sz w:val="20"/>
        </w:rPr>
        <w:t>:201</w:t>
      </w:r>
      <w:r w:rsidR="00165B31" w:rsidRPr="00165B31">
        <w:rPr>
          <w:rFonts w:cs="Tahoma"/>
          <w:sz w:val="20"/>
        </w:rPr>
        <w:t>0</w:t>
      </w:r>
      <w:r w:rsidRPr="00165B31">
        <w:rPr>
          <w:rFonts w:cs="Tahoma"/>
          <w:sz w:val="20"/>
        </w:rPr>
        <w:t xml:space="preserve">, </w:t>
      </w:r>
      <w:r w:rsidR="00FF4483" w:rsidRPr="00165B31">
        <w:rPr>
          <w:rFonts w:cs="Tahoma"/>
          <w:i/>
          <w:iCs/>
          <w:sz w:val="20"/>
        </w:rPr>
        <w:t xml:space="preserve">Functional safety </w:t>
      </w:r>
      <w:r w:rsidR="00165B31" w:rsidRPr="00165B31">
        <w:rPr>
          <w:rFonts w:cs="Tahoma"/>
          <w:i/>
          <w:iCs/>
          <w:sz w:val="20"/>
        </w:rPr>
        <w:t>of electrical/electronic/programmable safety-related systems – Part 3: Software requirements</w:t>
      </w:r>
      <w:r w:rsidR="00FF4483" w:rsidRPr="00165B31">
        <w:rPr>
          <w:rFonts w:cs="Tahoma"/>
          <w:i/>
          <w:iCs/>
          <w:sz w:val="20"/>
        </w:rPr>
        <w:t>.</w:t>
      </w:r>
    </w:p>
    <w:p w14:paraId="34CFD318" w14:textId="51073EA5" w:rsidR="00AB703F" w:rsidRPr="00FF4483" w:rsidRDefault="00AB703F" w:rsidP="005C68DE">
      <w:pPr>
        <w:spacing w:after="120" w:line="276" w:lineRule="auto"/>
        <w:jc w:val="both"/>
        <w:rPr>
          <w:rFonts w:cs="Tahoma"/>
          <w:sz w:val="20"/>
        </w:rPr>
      </w:pPr>
      <w:r w:rsidRPr="00FF4483">
        <w:rPr>
          <w:rFonts w:cs="Tahoma"/>
          <w:sz w:val="20"/>
        </w:rPr>
        <w:t xml:space="preserve">The following notes should be read </w:t>
      </w:r>
      <w:r w:rsidR="009F6F4C" w:rsidRPr="00FF4483">
        <w:rPr>
          <w:rFonts w:cs="Tahoma"/>
          <w:sz w:val="20"/>
        </w:rPr>
        <w:t>prior to the assessment</w:t>
      </w:r>
      <w:r w:rsidRPr="00FF4483">
        <w:rPr>
          <w:rFonts w:cs="Tahoma"/>
          <w:sz w:val="20"/>
        </w:rPr>
        <w:t>:</w:t>
      </w:r>
    </w:p>
    <w:p w14:paraId="1DFB124A" w14:textId="2CC54705" w:rsidR="009451E2" w:rsidRDefault="009451E2" w:rsidP="009451E2">
      <w:pPr>
        <w:pStyle w:val="Heading1"/>
        <w:rPr>
          <w:rFonts w:ascii="Tahoma" w:hAnsi="Tahoma" w:cs="Tahoma"/>
          <w:b w:val="0"/>
          <w:bCs/>
          <w:color w:val="4472C4"/>
        </w:rPr>
      </w:pPr>
      <w:r>
        <w:rPr>
          <w:rFonts w:ascii="Tahoma" w:hAnsi="Tahoma" w:cs="Tahoma"/>
          <w:b w:val="0"/>
          <w:bCs/>
          <w:color w:val="4472C4"/>
        </w:rPr>
        <w:t>General Notes</w:t>
      </w:r>
    </w:p>
    <w:p w14:paraId="7FDE29CD" w14:textId="102B8393" w:rsidR="009F6F4C" w:rsidRPr="00FF4483" w:rsidRDefault="009F6F4C" w:rsidP="0036233B">
      <w:pPr>
        <w:numPr>
          <w:ilvl w:val="0"/>
          <w:numId w:val="12"/>
        </w:numPr>
        <w:spacing w:after="160" w:line="259" w:lineRule="auto"/>
        <w:ind w:left="714" w:hanging="288"/>
        <w:jc w:val="both"/>
        <w:rPr>
          <w:rStyle w:val="normaltextrun"/>
          <w:rFonts w:cs="Tahoma"/>
          <w:sz w:val="20"/>
        </w:rPr>
      </w:pPr>
      <w:r w:rsidRPr="00FF4483">
        <w:rPr>
          <w:rStyle w:val="normaltextrun"/>
          <w:rFonts w:cs="Tahoma"/>
          <w:color w:val="000000"/>
          <w:sz w:val="20"/>
          <w:shd w:val="clear" w:color="auto" w:fill="FFFFFF"/>
        </w:rPr>
        <w:t xml:space="preserve">For general guidance on using CASS conformity assessment documents, refer to </w:t>
      </w:r>
      <w:r w:rsidRPr="00FF4483">
        <w:rPr>
          <w:rStyle w:val="normaltextrun"/>
          <w:rFonts w:cs="Tahoma"/>
          <w:i/>
          <w:iCs/>
          <w:color w:val="000000"/>
          <w:sz w:val="20"/>
          <w:shd w:val="clear" w:color="auto" w:fill="FFFFFF"/>
        </w:rPr>
        <w:t>The CASS Guide</w:t>
      </w:r>
      <w:r w:rsidRPr="00FF4483">
        <w:rPr>
          <w:rStyle w:val="normaltextrun"/>
          <w:rFonts w:cs="Tahoma"/>
          <w:color w:val="000000"/>
          <w:sz w:val="20"/>
          <w:shd w:val="clear" w:color="auto" w:fill="FFFFFF"/>
        </w:rPr>
        <w:t xml:space="preserve"> on using the CASS Methodology available from </w:t>
      </w:r>
      <w:hyperlink r:id="rId11" w:tgtFrame="_blank" w:history="1">
        <w:r w:rsidRPr="00FF4483">
          <w:rPr>
            <w:rStyle w:val="normaltextrun"/>
            <w:rFonts w:cs="Tahoma"/>
            <w:color w:val="0563C1"/>
            <w:sz w:val="20"/>
            <w:u w:val="single"/>
            <w:shd w:val="clear" w:color="auto" w:fill="FFFFFF"/>
          </w:rPr>
          <w:t>www.61508.org/cass</w:t>
        </w:r>
      </w:hyperlink>
      <w:r w:rsidRPr="00FF4483">
        <w:rPr>
          <w:rStyle w:val="normaltextrun"/>
          <w:rFonts w:cs="Tahoma"/>
          <w:color w:val="000000"/>
          <w:sz w:val="20"/>
          <w:shd w:val="clear" w:color="auto" w:fill="FFFFFF"/>
        </w:rPr>
        <w:t xml:space="preserve"> (Document: ‘</w:t>
      </w:r>
      <w:r w:rsidRPr="00FF4483">
        <w:rPr>
          <w:rStyle w:val="normaltextrun"/>
          <w:rFonts w:cs="Tahoma"/>
          <w:i/>
          <w:iCs/>
          <w:color w:val="000000"/>
          <w:sz w:val="20"/>
          <w:shd w:val="clear" w:color="auto" w:fill="FFFFFF"/>
        </w:rPr>
        <w:t>CASS-Guide-A’).</w:t>
      </w:r>
    </w:p>
    <w:p w14:paraId="7063583F" w14:textId="745616FB" w:rsidR="009451E2" w:rsidRPr="00FF4483" w:rsidRDefault="009451E2" w:rsidP="0036233B">
      <w:pPr>
        <w:numPr>
          <w:ilvl w:val="0"/>
          <w:numId w:val="12"/>
        </w:numPr>
        <w:spacing w:after="160" w:line="259" w:lineRule="auto"/>
        <w:ind w:left="714" w:hanging="288"/>
        <w:jc w:val="both"/>
        <w:rPr>
          <w:rStyle w:val="normaltextrun"/>
          <w:rFonts w:cs="Tahoma"/>
          <w:sz w:val="20"/>
        </w:rPr>
      </w:pPr>
      <w:r w:rsidRPr="00FF4483">
        <w:rPr>
          <w:rStyle w:val="normaltextrun"/>
          <w:rFonts w:cs="Tahoma"/>
          <w:color w:val="000000"/>
          <w:sz w:val="20"/>
          <w:shd w:val="clear" w:color="auto" w:fill="FFFFFF"/>
        </w:rPr>
        <w:t>Use of this template assumes acceptance of the CASS scheme liability disclaimer in ‘</w:t>
      </w:r>
      <w:r w:rsidRPr="00FF4483">
        <w:rPr>
          <w:rStyle w:val="normaltextrun"/>
          <w:rFonts w:cs="Tahoma"/>
          <w:i/>
          <w:iCs/>
          <w:color w:val="000000"/>
          <w:sz w:val="20"/>
          <w:shd w:val="clear" w:color="auto" w:fill="FFFFFF"/>
        </w:rPr>
        <w:t>CASS-Guide-A</w:t>
      </w:r>
      <w:r w:rsidR="00396CF2">
        <w:rPr>
          <w:rStyle w:val="normaltextrun"/>
          <w:rFonts w:cs="Tahoma"/>
          <w:i/>
          <w:iCs/>
          <w:color w:val="000000"/>
          <w:sz w:val="20"/>
          <w:shd w:val="clear" w:color="auto" w:fill="FFFFFF"/>
        </w:rPr>
        <w:t>’</w:t>
      </w:r>
      <w:r w:rsidRPr="00FF4483">
        <w:rPr>
          <w:rStyle w:val="normaltextrun"/>
          <w:rFonts w:cs="Tahoma"/>
          <w:color w:val="000000"/>
          <w:sz w:val="20"/>
          <w:shd w:val="clear" w:color="auto" w:fill="FFFFFF"/>
        </w:rPr>
        <w:t>.</w:t>
      </w:r>
      <w:r w:rsidRPr="00FF4483">
        <w:rPr>
          <w:rStyle w:val="eop"/>
          <w:rFonts w:cs="Tahoma"/>
          <w:color w:val="000000"/>
          <w:sz w:val="20"/>
          <w:shd w:val="clear" w:color="auto" w:fill="FFFFFF"/>
        </w:rPr>
        <w:t> </w:t>
      </w:r>
    </w:p>
    <w:p w14:paraId="1992F3CC" w14:textId="65BE594F" w:rsidR="00196563" w:rsidRPr="00FF4483" w:rsidRDefault="009451E2" w:rsidP="0036233B">
      <w:pPr>
        <w:numPr>
          <w:ilvl w:val="0"/>
          <w:numId w:val="12"/>
        </w:numPr>
        <w:spacing w:after="160" w:line="259" w:lineRule="auto"/>
        <w:ind w:left="714" w:hanging="288"/>
        <w:jc w:val="both"/>
        <w:rPr>
          <w:rStyle w:val="eop"/>
          <w:rFonts w:cs="Tahoma"/>
          <w:sz w:val="20"/>
        </w:rPr>
      </w:pPr>
      <w:r w:rsidRPr="00FF4483">
        <w:rPr>
          <w:rStyle w:val="normaltextrun"/>
          <w:rFonts w:cs="Tahoma"/>
          <w:color w:val="000000"/>
          <w:sz w:val="20"/>
          <w:shd w:val="clear" w:color="auto" w:fill="FFFFFF"/>
        </w:rPr>
        <w:t>This conformity assessment template does not replace the standard (IEC 6</w:t>
      </w:r>
      <w:r w:rsidR="00FF4483" w:rsidRPr="00FF4483">
        <w:rPr>
          <w:rStyle w:val="normaltextrun"/>
          <w:rFonts w:cs="Tahoma"/>
          <w:color w:val="000000"/>
          <w:sz w:val="20"/>
          <w:shd w:val="clear" w:color="auto" w:fill="FFFFFF"/>
        </w:rPr>
        <w:t>15</w:t>
      </w:r>
      <w:r w:rsidR="00397856">
        <w:rPr>
          <w:rStyle w:val="normaltextrun"/>
          <w:rFonts w:cs="Tahoma"/>
          <w:color w:val="000000"/>
          <w:sz w:val="20"/>
          <w:shd w:val="clear" w:color="auto" w:fill="FFFFFF"/>
        </w:rPr>
        <w:t>08-3</w:t>
      </w:r>
      <w:r w:rsidRPr="00FF4483">
        <w:rPr>
          <w:rStyle w:val="normaltextrun"/>
          <w:rFonts w:cs="Tahoma"/>
          <w:color w:val="000000"/>
          <w:sz w:val="20"/>
          <w:shd w:val="clear" w:color="auto" w:fill="FFFFFF"/>
        </w:rPr>
        <w:t>:20</w:t>
      </w:r>
      <w:r w:rsidR="00FF4483" w:rsidRPr="00FF4483">
        <w:rPr>
          <w:rStyle w:val="normaltextrun"/>
          <w:rFonts w:cs="Tahoma"/>
          <w:color w:val="000000"/>
          <w:sz w:val="20"/>
          <w:shd w:val="clear" w:color="auto" w:fill="FFFFFF"/>
        </w:rPr>
        <w:t>1</w:t>
      </w:r>
      <w:r w:rsidR="00397856">
        <w:rPr>
          <w:rStyle w:val="normaltextrun"/>
          <w:rFonts w:cs="Tahoma"/>
          <w:color w:val="000000"/>
          <w:sz w:val="20"/>
          <w:shd w:val="clear" w:color="auto" w:fill="FFFFFF"/>
        </w:rPr>
        <w:t>0</w:t>
      </w:r>
      <w:r w:rsidRPr="00FF4483">
        <w:rPr>
          <w:rStyle w:val="normaltextrun"/>
          <w:rFonts w:cs="Tahoma"/>
          <w:color w:val="000000"/>
          <w:sz w:val="20"/>
          <w:shd w:val="clear" w:color="auto" w:fill="FFFFFF"/>
        </w:rPr>
        <w:t>), it is intended to be used in conjunction with a copy of the standard as a method to manage the assessment of functional safety to support the assessor. The “Purpose of TOE” is a general guide to provide context and scope, and it is the assessor’s responsibility to ensure compliance with all the relevant clauses within the standard.</w:t>
      </w:r>
    </w:p>
    <w:p w14:paraId="2DDBC8AE" w14:textId="1E898877" w:rsidR="007C32BF" w:rsidRPr="00D11747" w:rsidRDefault="00FA15A3" w:rsidP="0036233B">
      <w:pPr>
        <w:numPr>
          <w:ilvl w:val="0"/>
          <w:numId w:val="12"/>
        </w:numPr>
        <w:spacing w:after="160" w:line="259" w:lineRule="auto"/>
        <w:ind w:left="714" w:hanging="288"/>
        <w:jc w:val="both"/>
        <w:rPr>
          <w:rStyle w:val="eop"/>
          <w:rFonts w:cs="Tahoma"/>
          <w:sz w:val="20"/>
        </w:rPr>
      </w:pPr>
      <w:r w:rsidRPr="00FF4483">
        <w:rPr>
          <w:rFonts w:eastAsia="Tahoma" w:cs="Tahoma"/>
          <w:sz w:val="20"/>
        </w:rPr>
        <w:t xml:space="preserve">The assessor’s comment section shall be used for positive reporting including reference to the document </w:t>
      </w:r>
      <w:r w:rsidRPr="00D11747">
        <w:rPr>
          <w:rFonts w:eastAsia="Tahoma" w:cs="Tahoma"/>
          <w:sz w:val="20"/>
        </w:rPr>
        <w:t>sections / clauses relevant to evidence compliance.</w:t>
      </w:r>
    </w:p>
    <w:p w14:paraId="1AE449AE" w14:textId="5C14C630" w:rsidR="009451E2" w:rsidRDefault="009451E2" w:rsidP="009451E2">
      <w:pPr>
        <w:pStyle w:val="Heading1"/>
        <w:rPr>
          <w:rFonts w:ascii="Tahoma" w:hAnsi="Tahoma" w:cs="Tahoma"/>
          <w:b w:val="0"/>
          <w:bCs/>
          <w:color w:val="4472C4"/>
          <w:szCs w:val="22"/>
        </w:rPr>
      </w:pPr>
      <w:r>
        <w:rPr>
          <w:rStyle w:val="eop"/>
          <w:rFonts w:ascii="Tahoma" w:hAnsi="Tahoma" w:cs="Tahoma"/>
          <w:b w:val="0"/>
          <w:bCs/>
          <w:color w:val="4472C4"/>
          <w:szCs w:val="22"/>
          <w:shd w:val="clear" w:color="auto" w:fill="FFFFFF"/>
        </w:rPr>
        <w:t>Template Specific Notes</w:t>
      </w:r>
    </w:p>
    <w:p w14:paraId="69C1EB09" w14:textId="77777777" w:rsidR="005A4D05" w:rsidRDefault="005A4D05" w:rsidP="005A4D05">
      <w:pPr>
        <w:pStyle w:val="ListParagraph"/>
        <w:numPr>
          <w:ilvl w:val="0"/>
          <w:numId w:val="23"/>
        </w:numPr>
        <w:spacing w:after="160" w:line="259" w:lineRule="auto"/>
        <w:ind w:left="709" w:hanging="283"/>
        <w:contextualSpacing/>
        <w:jc w:val="both"/>
        <w:rPr>
          <w:rFonts w:eastAsia="Tahoma" w:cs="Tahoma"/>
          <w:sz w:val="20"/>
        </w:rPr>
      </w:pPr>
      <w:bookmarkStart w:id="0" w:name="_Hlk501364660"/>
      <w:bookmarkStart w:id="1" w:name="_Hlk502740136"/>
      <w:r w:rsidRPr="2F19F908">
        <w:rPr>
          <w:rFonts w:eastAsia="Tahoma" w:cs="Tahoma"/>
          <w:sz w:val="20"/>
        </w:rPr>
        <w:t>This assessment template should be used in conjunction with other CASS templates for IEC 615</w:t>
      </w:r>
      <w:r>
        <w:rPr>
          <w:rFonts w:eastAsia="Tahoma" w:cs="Tahoma"/>
          <w:sz w:val="20"/>
        </w:rPr>
        <w:t>08</w:t>
      </w:r>
      <w:r w:rsidRPr="2F19F908">
        <w:rPr>
          <w:rFonts w:eastAsia="Tahoma" w:cs="Tahoma"/>
          <w:sz w:val="20"/>
        </w:rPr>
        <w:t xml:space="preserve"> (see reference documents below).</w:t>
      </w:r>
    </w:p>
    <w:p w14:paraId="4E8D372E" w14:textId="77777777" w:rsidR="005A4D05" w:rsidRDefault="005A4D05" w:rsidP="005A4D05">
      <w:pPr>
        <w:pStyle w:val="BodyText"/>
        <w:numPr>
          <w:ilvl w:val="0"/>
          <w:numId w:val="23"/>
        </w:numPr>
        <w:spacing w:after="160" w:line="259" w:lineRule="auto"/>
        <w:ind w:left="709" w:hanging="283"/>
        <w:rPr>
          <w:rFonts w:ascii="Tahoma" w:hAnsi="Tahoma" w:cs="Tahoma"/>
          <w:sz w:val="20"/>
        </w:rPr>
      </w:pPr>
      <w:r w:rsidRPr="00D8378C">
        <w:rPr>
          <w:rFonts w:ascii="Tahoma" w:hAnsi="Tahoma" w:cs="Tahoma"/>
          <w:sz w:val="20"/>
        </w:rPr>
        <w:t>For every TOE, generally the rigour shall increase with increasing SIL</w:t>
      </w:r>
      <w:r>
        <w:rPr>
          <w:rFonts w:ascii="Tahoma" w:hAnsi="Tahoma" w:cs="Tahoma"/>
          <w:sz w:val="20"/>
        </w:rPr>
        <w:t>.</w:t>
      </w:r>
    </w:p>
    <w:p w14:paraId="27474F17" w14:textId="1204D6E3" w:rsidR="004A675E" w:rsidRPr="00165B31" w:rsidRDefault="00FF4483" w:rsidP="005A4D05">
      <w:pPr>
        <w:pStyle w:val="BodyText"/>
        <w:numPr>
          <w:ilvl w:val="0"/>
          <w:numId w:val="23"/>
        </w:numPr>
        <w:spacing w:after="160" w:line="259" w:lineRule="auto"/>
        <w:ind w:left="709" w:hanging="283"/>
        <w:rPr>
          <w:rFonts w:ascii="Tahoma" w:hAnsi="Tahoma" w:cs="Tahoma"/>
          <w:sz w:val="20"/>
        </w:rPr>
      </w:pPr>
      <w:r w:rsidRPr="00165B31">
        <w:rPr>
          <w:rFonts w:ascii="Tahoma" w:hAnsi="Tahoma" w:cs="Tahoma"/>
          <w:sz w:val="20"/>
        </w:rPr>
        <w:t xml:space="preserve">This conformity assessment template is for the generic </w:t>
      </w:r>
      <w:r w:rsidR="00165B31" w:rsidRPr="00165B31">
        <w:rPr>
          <w:rFonts w:ascii="Tahoma" w:hAnsi="Tahoma" w:cs="Tahoma"/>
          <w:sz w:val="20"/>
        </w:rPr>
        <w:t xml:space="preserve">PLC </w:t>
      </w:r>
      <w:r w:rsidR="00DE73E2" w:rsidRPr="00165B31">
        <w:rPr>
          <w:rFonts w:ascii="Tahoma" w:hAnsi="Tahoma" w:cs="Tahoma"/>
          <w:sz w:val="20"/>
        </w:rPr>
        <w:t>software</w:t>
      </w:r>
      <w:r w:rsidR="00455999">
        <w:rPr>
          <w:rFonts w:ascii="Tahoma" w:hAnsi="Tahoma" w:cs="Tahoma"/>
          <w:sz w:val="20"/>
        </w:rPr>
        <w:t xml:space="preserve"> (application program)</w:t>
      </w:r>
      <w:r w:rsidR="00DE73E2" w:rsidRPr="00165B31">
        <w:rPr>
          <w:rFonts w:ascii="Tahoma" w:hAnsi="Tahoma" w:cs="Tahoma"/>
          <w:sz w:val="20"/>
        </w:rPr>
        <w:t xml:space="preserve"> </w:t>
      </w:r>
      <w:r w:rsidRPr="00165B31">
        <w:rPr>
          <w:rFonts w:ascii="Tahoma" w:hAnsi="Tahoma" w:cs="Tahoma"/>
          <w:sz w:val="20"/>
        </w:rPr>
        <w:t>aspects from IEC 615</w:t>
      </w:r>
      <w:r w:rsidR="00165B31" w:rsidRPr="00165B31">
        <w:rPr>
          <w:rFonts w:ascii="Tahoma" w:hAnsi="Tahoma" w:cs="Tahoma"/>
          <w:sz w:val="20"/>
        </w:rPr>
        <w:t>08</w:t>
      </w:r>
      <w:r w:rsidRPr="00165B31">
        <w:rPr>
          <w:rFonts w:ascii="Tahoma" w:hAnsi="Tahoma" w:cs="Tahoma"/>
          <w:sz w:val="20"/>
        </w:rPr>
        <w:t>-</w:t>
      </w:r>
      <w:r w:rsidR="00165B31" w:rsidRPr="00165B31">
        <w:rPr>
          <w:rFonts w:ascii="Tahoma" w:hAnsi="Tahoma" w:cs="Tahoma"/>
          <w:sz w:val="20"/>
        </w:rPr>
        <w:t>3 for platforms that use ladder logic (LAD), functional block diagram (FBD) or similarly restricted limited variability languages (LVL)</w:t>
      </w:r>
      <w:r w:rsidRPr="00165B31">
        <w:rPr>
          <w:rFonts w:ascii="Tahoma" w:hAnsi="Tahoma" w:cs="Tahoma"/>
          <w:sz w:val="20"/>
        </w:rPr>
        <w:t>.</w:t>
      </w:r>
      <w:r w:rsidR="00455999">
        <w:rPr>
          <w:rFonts w:ascii="Tahoma" w:hAnsi="Tahoma" w:cs="Tahoma"/>
          <w:sz w:val="20"/>
        </w:rPr>
        <w:t xml:space="preserve"> The PLC platform must have already been successfully assessed for compliance to the IEC 61508 series of standards.</w:t>
      </w:r>
    </w:p>
    <w:p w14:paraId="1ACF0799" w14:textId="44EE5236" w:rsidR="000B20AF" w:rsidRPr="0036233B" w:rsidRDefault="00DF4FF1" w:rsidP="0036233B">
      <w:pPr>
        <w:pStyle w:val="BodyText"/>
        <w:numPr>
          <w:ilvl w:val="0"/>
          <w:numId w:val="23"/>
        </w:numPr>
        <w:spacing w:after="160" w:line="259" w:lineRule="auto"/>
        <w:ind w:left="714" w:hanging="288"/>
        <w:rPr>
          <w:rFonts w:ascii="Tahoma" w:hAnsi="Tahoma" w:cs="Tahoma"/>
          <w:sz w:val="20"/>
        </w:rPr>
      </w:pPr>
      <w:bookmarkStart w:id="2" w:name="OLE_LINK5"/>
      <w:r w:rsidRPr="0036233B">
        <w:rPr>
          <w:rFonts w:ascii="Tahoma" w:hAnsi="Tahoma" w:cs="Tahoma"/>
          <w:sz w:val="20"/>
        </w:rPr>
        <w:t xml:space="preserve">This assessment template is for </w:t>
      </w:r>
      <w:r w:rsidR="00A37114">
        <w:rPr>
          <w:rFonts w:ascii="Tahoma" w:hAnsi="Tahoma" w:cs="Tahoma"/>
          <w:sz w:val="20"/>
        </w:rPr>
        <w:t xml:space="preserve">independently functional safety assessed or certified </w:t>
      </w:r>
      <w:r w:rsidR="009638CD">
        <w:rPr>
          <w:rFonts w:ascii="Tahoma" w:hAnsi="Tahoma" w:cs="Tahoma"/>
          <w:sz w:val="20"/>
        </w:rPr>
        <w:t xml:space="preserve">COTS </w:t>
      </w:r>
      <w:r w:rsidRPr="0036233B">
        <w:rPr>
          <w:rFonts w:ascii="Tahoma" w:hAnsi="Tahoma" w:cs="Tahoma"/>
          <w:sz w:val="20"/>
        </w:rPr>
        <w:t>PLCs with the following characteristics:</w:t>
      </w:r>
    </w:p>
    <w:p w14:paraId="27AE3ABC" w14:textId="792F3AEC" w:rsidR="00455999" w:rsidRDefault="00455999" w:rsidP="00006329">
      <w:pPr>
        <w:pStyle w:val="BodyText"/>
        <w:numPr>
          <w:ilvl w:val="0"/>
          <w:numId w:val="37"/>
        </w:numPr>
        <w:spacing w:line="240" w:lineRule="auto"/>
        <w:ind w:left="1134" w:hanging="425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Independently functional safety assessed or certified COTS PLC platform.</w:t>
      </w:r>
    </w:p>
    <w:p w14:paraId="025111D5" w14:textId="0BBE8984" w:rsidR="0036233B" w:rsidRPr="0036233B" w:rsidRDefault="0036233B" w:rsidP="00006329">
      <w:pPr>
        <w:pStyle w:val="BodyText"/>
        <w:numPr>
          <w:ilvl w:val="0"/>
          <w:numId w:val="37"/>
        </w:numPr>
        <w:spacing w:line="240" w:lineRule="auto"/>
        <w:ind w:left="1134" w:hanging="425"/>
        <w:rPr>
          <w:rFonts w:ascii="Tahoma" w:hAnsi="Tahoma" w:cs="Tahoma"/>
          <w:sz w:val="20"/>
        </w:rPr>
      </w:pPr>
      <w:r w:rsidRPr="0036233B">
        <w:rPr>
          <w:rFonts w:ascii="Tahoma" w:hAnsi="Tahoma" w:cs="Tahoma"/>
          <w:sz w:val="20"/>
        </w:rPr>
        <w:t xml:space="preserve">Independently </w:t>
      </w:r>
      <w:r w:rsidR="00661A53">
        <w:rPr>
          <w:rFonts w:ascii="Tahoma" w:hAnsi="Tahoma" w:cs="Tahoma"/>
          <w:sz w:val="20"/>
        </w:rPr>
        <w:t xml:space="preserve">functional </w:t>
      </w:r>
      <w:r>
        <w:rPr>
          <w:rFonts w:ascii="Tahoma" w:hAnsi="Tahoma" w:cs="Tahoma"/>
          <w:sz w:val="20"/>
        </w:rPr>
        <w:t xml:space="preserve">safety </w:t>
      </w:r>
      <w:r w:rsidRPr="0036233B">
        <w:rPr>
          <w:rFonts w:ascii="Tahoma" w:hAnsi="Tahoma" w:cs="Tahoma"/>
          <w:sz w:val="20"/>
        </w:rPr>
        <w:t>assessed or certified COTS tools and translators.</w:t>
      </w:r>
    </w:p>
    <w:p w14:paraId="346D6A3B" w14:textId="6CF1E869" w:rsidR="00DF4FF1" w:rsidRPr="0036233B" w:rsidRDefault="00DF4FF1" w:rsidP="00006329">
      <w:pPr>
        <w:pStyle w:val="BodyText"/>
        <w:numPr>
          <w:ilvl w:val="0"/>
          <w:numId w:val="37"/>
        </w:numPr>
        <w:spacing w:line="240" w:lineRule="auto"/>
        <w:ind w:left="1134" w:hanging="425"/>
        <w:rPr>
          <w:rFonts w:ascii="Tahoma" w:hAnsi="Tahoma" w:cs="Tahoma"/>
          <w:sz w:val="20"/>
        </w:rPr>
      </w:pPr>
      <w:r w:rsidRPr="0036233B">
        <w:rPr>
          <w:rFonts w:ascii="Tahoma" w:hAnsi="Tahoma" w:cs="Tahoma"/>
          <w:sz w:val="20"/>
        </w:rPr>
        <w:t>Strongly typed programming language.</w:t>
      </w:r>
    </w:p>
    <w:p w14:paraId="11CCDF5D" w14:textId="7C304961" w:rsidR="00DF4FF1" w:rsidRPr="0036233B" w:rsidRDefault="0036233B" w:rsidP="00006329">
      <w:pPr>
        <w:pStyle w:val="BodyText"/>
        <w:numPr>
          <w:ilvl w:val="0"/>
          <w:numId w:val="37"/>
        </w:numPr>
        <w:spacing w:line="240" w:lineRule="auto"/>
        <w:ind w:left="1134" w:hanging="425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Default support for</w:t>
      </w:r>
      <w:r w:rsidR="00DF4FF1" w:rsidRPr="0036233B">
        <w:rPr>
          <w:rFonts w:ascii="Tahoma" w:hAnsi="Tahoma" w:cs="Tahoma"/>
          <w:sz w:val="20"/>
        </w:rPr>
        <w:t xml:space="preserve"> a modular software approach.</w:t>
      </w:r>
    </w:p>
    <w:p w14:paraId="2057665E" w14:textId="18E7B963" w:rsidR="00DF4FF1" w:rsidRPr="0036233B" w:rsidRDefault="00DF4FF1" w:rsidP="00006329">
      <w:pPr>
        <w:pStyle w:val="BodyText"/>
        <w:numPr>
          <w:ilvl w:val="0"/>
          <w:numId w:val="37"/>
        </w:numPr>
        <w:spacing w:line="240" w:lineRule="auto"/>
        <w:ind w:left="1134" w:hanging="425"/>
        <w:rPr>
          <w:rFonts w:ascii="Tahoma" w:hAnsi="Tahoma" w:cs="Tahoma"/>
          <w:sz w:val="20"/>
        </w:rPr>
      </w:pPr>
      <w:r w:rsidRPr="0036233B">
        <w:rPr>
          <w:rFonts w:ascii="Tahoma" w:hAnsi="Tahoma" w:cs="Tahoma"/>
          <w:sz w:val="20"/>
        </w:rPr>
        <w:t>COTS tools and translators with increased confidence from use (large install base).</w:t>
      </w:r>
    </w:p>
    <w:p w14:paraId="6FD54937" w14:textId="57D5570A" w:rsidR="00DF4FF1" w:rsidRPr="0036233B" w:rsidRDefault="00DF4FF1" w:rsidP="00006329">
      <w:pPr>
        <w:pStyle w:val="BodyText"/>
        <w:numPr>
          <w:ilvl w:val="0"/>
          <w:numId w:val="37"/>
        </w:numPr>
        <w:spacing w:line="240" w:lineRule="auto"/>
        <w:ind w:left="1134" w:hanging="425"/>
        <w:rPr>
          <w:rFonts w:ascii="Tahoma" w:hAnsi="Tahoma" w:cs="Tahoma"/>
          <w:sz w:val="20"/>
        </w:rPr>
      </w:pPr>
      <w:r w:rsidRPr="0036233B">
        <w:rPr>
          <w:rFonts w:ascii="Tahoma" w:hAnsi="Tahoma" w:cs="Tahoma"/>
          <w:sz w:val="20"/>
        </w:rPr>
        <w:t>Hardware / firmware monitoring of the PLC cycle time (e.g., using a cyclic behaviour or time triggered architecture).</w:t>
      </w:r>
    </w:p>
    <w:p w14:paraId="757AA742" w14:textId="540648B9" w:rsidR="00DF4FF1" w:rsidRPr="0036233B" w:rsidRDefault="00DF4FF1" w:rsidP="00006329">
      <w:pPr>
        <w:pStyle w:val="BodyText"/>
        <w:numPr>
          <w:ilvl w:val="0"/>
          <w:numId w:val="37"/>
        </w:numPr>
        <w:spacing w:line="240" w:lineRule="auto"/>
        <w:ind w:left="1134" w:hanging="425"/>
        <w:rPr>
          <w:rFonts w:ascii="Tahoma" w:hAnsi="Tahoma" w:cs="Tahoma"/>
          <w:sz w:val="20"/>
        </w:rPr>
      </w:pPr>
      <w:r w:rsidRPr="0036233B">
        <w:rPr>
          <w:rFonts w:ascii="Tahoma" w:hAnsi="Tahoma" w:cs="Tahoma"/>
          <w:sz w:val="20"/>
        </w:rPr>
        <w:t>Hardware / firmware monitoring of sensors and actuators.</w:t>
      </w:r>
    </w:p>
    <w:p w14:paraId="55DC48B1" w14:textId="1948E4E4" w:rsidR="00DF4FF1" w:rsidRPr="0036233B" w:rsidRDefault="00DF4FF1" w:rsidP="00006329">
      <w:pPr>
        <w:pStyle w:val="BodyText"/>
        <w:numPr>
          <w:ilvl w:val="0"/>
          <w:numId w:val="37"/>
        </w:numPr>
        <w:spacing w:line="240" w:lineRule="auto"/>
        <w:ind w:left="1134" w:hanging="425"/>
        <w:rPr>
          <w:rFonts w:ascii="Tahoma" w:hAnsi="Tahoma" w:cs="Tahoma"/>
          <w:sz w:val="20"/>
        </w:rPr>
      </w:pPr>
      <w:r w:rsidRPr="0036233B">
        <w:rPr>
          <w:rFonts w:ascii="Tahoma" w:hAnsi="Tahoma" w:cs="Tahoma"/>
          <w:sz w:val="20"/>
        </w:rPr>
        <w:t>Diverse redundancy or monitoring techniques for the processing of signals and data.</w:t>
      </w:r>
    </w:p>
    <w:p w14:paraId="39374E43" w14:textId="3E6CCA71" w:rsidR="00DF4FF1" w:rsidRDefault="00DF4FF1" w:rsidP="00006329">
      <w:pPr>
        <w:pStyle w:val="BodyText"/>
        <w:numPr>
          <w:ilvl w:val="0"/>
          <w:numId w:val="37"/>
        </w:numPr>
        <w:spacing w:line="240" w:lineRule="auto"/>
        <w:ind w:left="1134" w:hanging="425"/>
        <w:rPr>
          <w:rFonts w:ascii="Tahoma" w:hAnsi="Tahoma" w:cs="Tahoma"/>
          <w:sz w:val="20"/>
        </w:rPr>
      </w:pPr>
      <w:r w:rsidRPr="0036233B">
        <w:rPr>
          <w:rFonts w:ascii="Tahoma" w:hAnsi="Tahoma" w:cs="Tahoma"/>
          <w:sz w:val="20"/>
        </w:rPr>
        <w:t>Support for software module library functions.</w:t>
      </w:r>
    </w:p>
    <w:p w14:paraId="053DC1B5" w14:textId="23D376C0" w:rsidR="00FF4648" w:rsidRDefault="00FF4648" w:rsidP="00006329">
      <w:pPr>
        <w:pStyle w:val="BodyText"/>
        <w:numPr>
          <w:ilvl w:val="0"/>
          <w:numId w:val="37"/>
        </w:numPr>
        <w:spacing w:line="240" w:lineRule="auto"/>
        <w:ind w:left="1134" w:hanging="425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Compiler or runtime protections for safety-related memory areas.</w:t>
      </w:r>
    </w:p>
    <w:p w14:paraId="69D5EEAA" w14:textId="77777777" w:rsidR="0036233B" w:rsidRPr="0036233B" w:rsidRDefault="0036233B" w:rsidP="0036233B">
      <w:pPr>
        <w:pStyle w:val="BodyText"/>
        <w:spacing w:line="240" w:lineRule="auto"/>
        <w:ind w:left="426"/>
        <w:rPr>
          <w:rFonts w:ascii="Tahoma" w:hAnsi="Tahoma" w:cs="Tahoma"/>
          <w:sz w:val="20"/>
        </w:rPr>
      </w:pPr>
    </w:p>
    <w:p w14:paraId="53D60420" w14:textId="57BE8E42" w:rsidR="00702751" w:rsidRDefault="00702751" w:rsidP="009451E2">
      <w:pPr>
        <w:pStyle w:val="Heading1"/>
        <w:rPr>
          <w:rFonts w:ascii="Tahoma" w:hAnsi="Tahoma" w:cs="Tahoma"/>
          <w:b w:val="0"/>
          <w:bCs/>
          <w:color w:val="4472C4"/>
        </w:rPr>
      </w:pPr>
      <w:bookmarkStart w:id="3" w:name="_Hlk506204411"/>
      <w:bookmarkEnd w:id="0"/>
      <w:bookmarkEnd w:id="2"/>
      <w:bookmarkEnd w:id="1"/>
      <w:r>
        <w:rPr>
          <w:rFonts w:ascii="Tahoma" w:hAnsi="Tahoma" w:cs="Tahoma"/>
          <w:b w:val="0"/>
          <w:bCs/>
          <w:color w:val="4472C4"/>
        </w:rPr>
        <w:t>References</w:t>
      </w:r>
    </w:p>
    <w:p w14:paraId="3D20EFD4" w14:textId="470D65DC" w:rsidR="007E4C6F" w:rsidRPr="007C6778" w:rsidRDefault="007E4C6F" w:rsidP="00702751">
      <w:pPr>
        <w:numPr>
          <w:ilvl w:val="0"/>
          <w:numId w:val="22"/>
        </w:numPr>
        <w:rPr>
          <w:sz w:val="20"/>
        </w:rPr>
      </w:pPr>
      <w:r w:rsidRPr="007C6778">
        <w:rPr>
          <w:sz w:val="20"/>
        </w:rPr>
        <w:t>CASS-5</w:t>
      </w:r>
      <w:r w:rsidR="007C6778" w:rsidRPr="007C6778">
        <w:rPr>
          <w:sz w:val="20"/>
        </w:rPr>
        <w:t>08</w:t>
      </w:r>
      <w:r w:rsidRPr="007C6778">
        <w:rPr>
          <w:sz w:val="20"/>
        </w:rPr>
        <w:t>-FSM – Functional Safety Management (FSM)</w:t>
      </w:r>
    </w:p>
    <w:p w14:paraId="6127C333" w14:textId="514894D4" w:rsidR="00702751" w:rsidRPr="007C6778" w:rsidRDefault="00702751" w:rsidP="00702751">
      <w:pPr>
        <w:numPr>
          <w:ilvl w:val="0"/>
          <w:numId w:val="22"/>
        </w:numPr>
        <w:rPr>
          <w:sz w:val="20"/>
        </w:rPr>
      </w:pPr>
      <w:r w:rsidRPr="007C6778">
        <w:rPr>
          <w:sz w:val="20"/>
        </w:rPr>
        <w:t>CASS-</w:t>
      </w:r>
      <w:r w:rsidR="009D370E" w:rsidRPr="007C6778">
        <w:rPr>
          <w:sz w:val="20"/>
        </w:rPr>
        <w:t>5</w:t>
      </w:r>
      <w:r w:rsidR="007C6778" w:rsidRPr="007C6778">
        <w:rPr>
          <w:sz w:val="20"/>
        </w:rPr>
        <w:t>08</w:t>
      </w:r>
      <w:r w:rsidR="00D11747" w:rsidRPr="007C6778">
        <w:rPr>
          <w:sz w:val="20"/>
        </w:rPr>
        <w:t>-</w:t>
      </w:r>
      <w:r w:rsidR="007C6778" w:rsidRPr="007C6778">
        <w:rPr>
          <w:sz w:val="20"/>
        </w:rPr>
        <w:t>SLC</w:t>
      </w:r>
      <w:r w:rsidR="00D11747" w:rsidRPr="007C6778">
        <w:rPr>
          <w:sz w:val="20"/>
        </w:rPr>
        <w:t xml:space="preserve"> – </w:t>
      </w:r>
      <w:r w:rsidR="007C6778" w:rsidRPr="007C6778">
        <w:rPr>
          <w:sz w:val="20"/>
        </w:rPr>
        <w:t>Safety lifecycle</w:t>
      </w:r>
      <w:r w:rsidR="005A4D05">
        <w:rPr>
          <w:sz w:val="20"/>
        </w:rPr>
        <w:t xml:space="preserve"> (IEC 61508-1)</w:t>
      </w:r>
    </w:p>
    <w:p w14:paraId="5DF71235" w14:textId="32BB81A5" w:rsidR="00A4185E" w:rsidRPr="007C6778" w:rsidRDefault="00A4185E" w:rsidP="00702751">
      <w:pPr>
        <w:numPr>
          <w:ilvl w:val="0"/>
          <w:numId w:val="22"/>
        </w:numPr>
        <w:rPr>
          <w:sz w:val="20"/>
        </w:rPr>
      </w:pPr>
      <w:r w:rsidRPr="007C6778">
        <w:rPr>
          <w:sz w:val="20"/>
        </w:rPr>
        <w:t>CASS-5</w:t>
      </w:r>
      <w:r w:rsidR="007C6778" w:rsidRPr="007C6778">
        <w:rPr>
          <w:sz w:val="20"/>
        </w:rPr>
        <w:t>08</w:t>
      </w:r>
      <w:r w:rsidRPr="007C6778">
        <w:rPr>
          <w:sz w:val="20"/>
        </w:rPr>
        <w:t>-</w:t>
      </w:r>
      <w:r w:rsidR="007C6778" w:rsidRPr="007C6778">
        <w:rPr>
          <w:sz w:val="20"/>
        </w:rPr>
        <w:t>SUB</w:t>
      </w:r>
      <w:r w:rsidRPr="007C6778">
        <w:rPr>
          <w:sz w:val="20"/>
        </w:rPr>
        <w:t xml:space="preserve"> – </w:t>
      </w:r>
      <w:r w:rsidR="007C6778" w:rsidRPr="007C6778">
        <w:rPr>
          <w:sz w:val="20"/>
        </w:rPr>
        <w:t>Subsystem or element</w:t>
      </w:r>
      <w:r w:rsidR="005A4D05">
        <w:rPr>
          <w:sz w:val="20"/>
        </w:rPr>
        <w:t xml:space="preserve"> (IEC 61508-2)</w:t>
      </w:r>
    </w:p>
    <w:p w14:paraId="0F904E8F" w14:textId="2E48CD58" w:rsidR="007C6778" w:rsidRPr="007C6778" w:rsidRDefault="007C6778" w:rsidP="00702751">
      <w:pPr>
        <w:numPr>
          <w:ilvl w:val="0"/>
          <w:numId w:val="22"/>
        </w:numPr>
        <w:rPr>
          <w:sz w:val="20"/>
        </w:rPr>
      </w:pPr>
      <w:r w:rsidRPr="007C6778">
        <w:rPr>
          <w:sz w:val="20"/>
        </w:rPr>
        <w:t>CASS-508-SYS – System</w:t>
      </w:r>
      <w:r w:rsidR="005A4D05">
        <w:rPr>
          <w:sz w:val="20"/>
        </w:rPr>
        <w:t xml:space="preserve"> (IEC 61508-2)</w:t>
      </w:r>
    </w:p>
    <w:p w14:paraId="1A53B360" w14:textId="4344810F" w:rsidR="007C6778" w:rsidRPr="007C6778" w:rsidRDefault="007C6778" w:rsidP="00702751">
      <w:pPr>
        <w:numPr>
          <w:ilvl w:val="0"/>
          <w:numId w:val="22"/>
        </w:numPr>
        <w:rPr>
          <w:sz w:val="20"/>
        </w:rPr>
      </w:pPr>
      <w:r w:rsidRPr="007C6778">
        <w:rPr>
          <w:sz w:val="20"/>
        </w:rPr>
        <w:t>CASS-508-SW – Software</w:t>
      </w:r>
      <w:r w:rsidR="005A4D05">
        <w:rPr>
          <w:sz w:val="20"/>
        </w:rPr>
        <w:t xml:space="preserve"> (IEC 61508-3)</w:t>
      </w:r>
    </w:p>
    <w:p w14:paraId="7BE7A3C8" w14:textId="77777777" w:rsidR="009D370E" w:rsidRDefault="009D370E" w:rsidP="00F1294A">
      <w:pPr>
        <w:rPr>
          <w:sz w:val="20"/>
        </w:rPr>
      </w:pPr>
    </w:p>
    <w:p w14:paraId="6E2C2A7B" w14:textId="2F669D7B" w:rsidR="00F1294A" w:rsidRDefault="00F1294A">
      <w:pPr>
        <w:rPr>
          <w:sz w:val="20"/>
        </w:rPr>
      </w:pPr>
      <w:r>
        <w:rPr>
          <w:sz w:val="20"/>
        </w:rPr>
        <w:br w:type="page"/>
      </w:r>
    </w:p>
    <w:p w14:paraId="2E1A9863" w14:textId="546927C6" w:rsidR="009451E2" w:rsidRDefault="009451E2" w:rsidP="009451E2">
      <w:pPr>
        <w:pStyle w:val="Heading1"/>
        <w:rPr>
          <w:rFonts w:ascii="Tahoma" w:hAnsi="Tahoma" w:cs="Tahoma"/>
          <w:b w:val="0"/>
          <w:bCs/>
          <w:color w:val="4472C4"/>
        </w:rPr>
      </w:pPr>
      <w:r>
        <w:rPr>
          <w:rFonts w:ascii="Tahoma" w:hAnsi="Tahoma" w:cs="Tahoma"/>
          <w:b w:val="0"/>
          <w:bCs/>
          <w:color w:val="4472C4"/>
        </w:rPr>
        <w:lastRenderedPageBreak/>
        <w:t>Acronyms</w:t>
      </w:r>
    </w:p>
    <w:p w14:paraId="64A7E64C" w14:textId="2683ECA7" w:rsidR="004F4A18" w:rsidRPr="00FF4483" w:rsidRDefault="00FF345E" w:rsidP="009451E2">
      <w:pPr>
        <w:pStyle w:val="BodyText"/>
        <w:spacing w:after="120" w:line="276" w:lineRule="auto"/>
        <w:rPr>
          <w:rFonts w:ascii="Tahoma" w:hAnsi="Tahoma" w:cs="Tahoma"/>
          <w:sz w:val="20"/>
        </w:rPr>
      </w:pPr>
      <w:r w:rsidRPr="00FF4483">
        <w:rPr>
          <w:rFonts w:ascii="Tahoma" w:hAnsi="Tahoma" w:cs="Tahoma"/>
          <w:sz w:val="20"/>
        </w:rPr>
        <w:t>The following a</w:t>
      </w:r>
      <w:r w:rsidR="004F4A18" w:rsidRPr="00FF4483">
        <w:rPr>
          <w:rFonts w:ascii="Tahoma" w:hAnsi="Tahoma" w:cs="Tahoma"/>
          <w:sz w:val="20"/>
        </w:rPr>
        <w:t xml:space="preserve">cronyms </w:t>
      </w:r>
      <w:r w:rsidRPr="00FF4483">
        <w:rPr>
          <w:rFonts w:ascii="Tahoma" w:hAnsi="Tahoma" w:cs="Tahoma"/>
          <w:sz w:val="20"/>
        </w:rPr>
        <w:t xml:space="preserve">are </w:t>
      </w:r>
      <w:r w:rsidR="004F4A18" w:rsidRPr="00FF4483">
        <w:rPr>
          <w:rFonts w:ascii="Tahoma" w:hAnsi="Tahoma" w:cs="Tahoma"/>
          <w:sz w:val="20"/>
        </w:rPr>
        <w:t>used in this template</w:t>
      </w:r>
      <w:bookmarkEnd w:id="3"/>
      <w:r w:rsidR="004F4A18" w:rsidRPr="00FF4483">
        <w:rPr>
          <w:rFonts w:ascii="Tahoma" w:hAnsi="Tahoma" w:cs="Tahoma"/>
          <w:sz w:val="20"/>
        </w:rPr>
        <w:t xml:space="preserve">: </w:t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730"/>
        <w:gridCol w:w="4995"/>
      </w:tblGrid>
      <w:tr w:rsidR="00FF4483" w:rsidRPr="00FF4483" w14:paraId="7253A9AB" w14:textId="77777777" w:rsidTr="00FF4483">
        <w:tc>
          <w:tcPr>
            <w:tcW w:w="730" w:type="dxa"/>
            <w:shd w:val="clear" w:color="auto" w:fill="auto"/>
          </w:tcPr>
          <w:p w14:paraId="231F156C" w14:textId="77777777" w:rsidR="00FF4483" w:rsidRPr="00F1294A" w:rsidRDefault="00FF4483">
            <w:pPr>
              <w:pStyle w:val="BodyText"/>
              <w:spacing w:line="276" w:lineRule="auto"/>
              <w:rPr>
                <w:rFonts w:ascii="Tahoma" w:hAnsi="Tahoma" w:cs="Tahoma"/>
                <w:sz w:val="20"/>
              </w:rPr>
            </w:pPr>
            <w:r w:rsidRPr="00F1294A">
              <w:rPr>
                <w:rFonts w:ascii="Tahoma" w:hAnsi="Tahoma" w:cs="Tahoma"/>
                <w:sz w:val="20"/>
              </w:rPr>
              <w:t>CASS</w:t>
            </w:r>
          </w:p>
        </w:tc>
        <w:tc>
          <w:tcPr>
            <w:tcW w:w="4995" w:type="dxa"/>
            <w:shd w:val="clear" w:color="auto" w:fill="auto"/>
          </w:tcPr>
          <w:p w14:paraId="7A859936" w14:textId="77777777" w:rsidR="00FF4483" w:rsidRPr="00F1294A" w:rsidRDefault="00FF4483">
            <w:pPr>
              <w:pStyle w:val="BodyText"/>
              <w:spacing w:line="276" w:lineRule="auto"/>
              <w:rPr>
                <w:rFonts w:ascii="Tahoma" w:hAnsi="Tahoma" w:cs="Tahoma"/>
                <w:sz w:val="20"/>
              </w:rPr>
            </w:pPr>
            <w:r w:rsidRPr="00F1294A">
              <w:rPr>
                <w:rFonts w:ascii="Tahoma" w:hAnsi="Tahoma" w:cs="Tahoma"/>
                <w:sz w:val="20"/>
              </w:rPr>
              <w:t>Conformity assessment of safety-related systems</w:t>
            </w:r>
          </w:p>
        </w:tc>
      </w:tr>
      <w:tr w:rsidR="00AB3404" w:rsidRPr="00FF4483" w14:paraId="09A9BB59" w14:textId="77777777" w:rsidTr="00FF4483">
        <w:tc>
          <w:tcPr>
            <w:tcW w:w="730" w:type="dxa"/>
            <w:shd w:val="clear" w:color="auto" w:fill="auto"/>
          </w:tcPr>
          <w:p w14:paraId="160F8B62" w14:textId="171EBF80" w:rsidR="00AB3404" w:rsidRPr="00F1294A" w:rsidRDefault="00AB3404">
            <w:pPr>
              <w:pStyle w:val="BodyText"/>
              <w:spacing w:line="276" w:lineRule="auto"/>
              <w:rPr>
                <w:rFonts w:ascii="Tahoma" w:hAnsi="Tahoma" w:cs="Tahoma"/>
                <w:sz w:val="20"/>
              </w:rPr>
            </w:pPr>
            <w:r w:rsidRPr="00F1294A">
              <w:rPr>
                <w:rFonts w:ascii="Tahoma" w:hAnsi="Tahoma" w:cs="Tahoma"/>
                <w:sz w:val="20"/>
              </w:rPr>
              <w:t>COTS</w:t>
            </w:r>
          </w:p>
        </w:tc>
        <w:tc>
          <w:tcPr>
            <w:tcW w:w="4995" w:type="dxa"/>
            <w:shd w:val="clear" w:color="auto" w:fill="auto"/>
          </w:tcPr>
          <w:p w14:paraId="6D62FDA6" w14:textId="0D7904C5" w:rsidR="00AB3404" w:rsidRPr="00F1294A" w:rsidRDefault="00AB3404">
            <w:pPr>
              <w:pStyle w:val="BodyText"/>
              <w:spacing w:line="276" w:lineRule="auto"/>
              <w:rPr>
                <w:rFonts w:ascii="Tahoma" w:hAnsi="Tahoma" w:cs="Tahoma"/>
                <w:sz w:val="20"/>
              </w:rPr>
            </w:pPr>
            <w:r w:rsidRPr="00F1294A">
              <w:rPr>
                <w:rFonts w:ascii="Tahoma" w:hAnsi="Tahoma" w:cs="Tahoma"/>
                <w:sz w:val="20"/>
              </w:rPr>
              <w:t>Commercially off the shelf</w:t>
            </w:r>
          </w:p>
        </w:tc>
      </w:tr>
      <w:tr w:rsidR="00EE19C4" w:rsidRPr="00FF4483" w14:paraId="2CD0697F" w14:textId="77777777" w:rsidTr="00FF4483">
        <w:tc>
          <w:tcPr>
            <w:tcW w:w="730" w:type="dxa"/>
            <w:shd w:val="clear" w:color="auto" w:fill="auto"/>
          </w:tcPr>
          <w:p w14:paraId="0BF6DFC0" w14:textId="159F3322" w:rsidR="00EE19C4" w:rsidRPr="00F1294A" w:rsidRDefault="00EE19C4">
            <w:pPr>
              <w:pStyle w:val="BodyText"/>
              <w:spacing w:line="276" w:lineRule="auto"/>
              <w:rPr>
                <w:rFonts w:ascii="Tahoma" w:hAnsi="Tahoma" w:cs="Tahoma"/>
                <w:sz w:val="20"/>
              </w:rPr>
            </w:pPr>
            <w:r w:rsidRPr="00F1294A">
              <w:rPr>
                <w:rFonts w:ascii="Tahoma" w:hAnsi="Tahoma" w:cs="Tahoma"/>
                <w:sz w:val="20"/>
              </w:rPr>
              <w:t>FS</w:t>
            </w:r>
          </w:p>
        </w:tc>
        <w:tc>
          <w:tcPr>
            <w:tcW w:w="4995" w:type="dxa"/>
            <w:shd w:val="clear" w:color="auto" w:fill="auto"/>
          </w:tcPr>
          <w:p w14:paraId="18F291CF" w14:textId="716A33EB" w:rsidR="00EE19C4" w:rsidRPr="00F1294A" w:rsidRDefault="00EE19C4">
            <w:pPr>
              <w:pStyle w:val="BodyText"/>
              <w:spacing w:line="276" w:lineRule="auto"/>
              <w:rPr>
                <w:rFonts w:ascii="Tahoma" w:hAnsi="Tahoma" w:cs="Tahoma"/>
                <w:sz w:val="20"/>
              </w:rPr>
            </w:pPr>
            <w:r w:rsidRPr="00F1294A">
              <w:rPr>
                <w:rFonts w:ascii="Tahoma" w:hAnsi="Tahoma" w:cs="Tahoma"/>
                <w:sz w:val="20"/>
              </w:rPr>
              <w:t>Functional safety</w:t>
            </w:r>
          </w:p>
        </w:tc>
      </w:tr>
      <w:tr w:rsidR="00FF4483" w:rsidRPr="00FF4483" w14:paraId="11231C8B" w14:textId="77777777" w:rsidTr="00FF4483">
        <w:tc>
          <w:tcPr>
            <w:tcW w:w="730" w:type="dxa"/>
            <w:shd w:val="clear" w:color="auto" w:fill="auto"/>
          </w:tcPr>
          <w:p w14:paraId="2F9C48BD" w14:textId="77777777" w:rsidR="00FF4483" w:rsidRPr="00F1294A" w:rsidRDefault="00FF4483">
            <w:pPr>
              <w:pStyle w:val="BodyText"/>
              <w:spacing w:line="276" w:lineRule="auto"/>
              <w:rPr>
                <w:rFonts w:ascii="Tahoma" w:hAnsi="Tahoma" w:cs="Tahoma"/>
                <w:sz w:val="20"/>
              </w:rPr>
            </w:pPr>
            <w:r w:rsidRPr="00F1294A">
              <w:rPr>
                <w:rFonts w:ascii="Tahoma" w:hAnsi="Tahoma" w:cs="Tahoma"/>
                <w:sz w:val="20"/>
              </w:rPr>
              <w:t>FSA</w:t>
            </w:r>
          </w:p>
        </w:tc>
        <w:tc>
          <w:tcPr>
            <w:tcW w:w="4995" w:type="dxa"/>
            <w:shd w:val="clear" w:color="auto" w:fill="auto"/>
          </w:tcPr>
          <w:p w14:paraId="199F58EC" w14:textId="77777777" w:rsidR="00FF4483" w:rsidRPr="00F1294A" w:rsidRDefault="00FF4483">
            <w:pPr>
              <w:pStyle w:val="BodyText"/>
              <w:spacing w:line="276" w:lineRule="auto"/>
              <w:rPr>
                <w:rFonts w:ascii="Tahoma" w:hAnsi="Tahoma" w:cs="Tahoma"/>
                <w:sz w:val="20"/>
              </w:rPr>
            </w:pPr>
            <w:r w:rsidRPr="00F1294A">
              <w:rPr>
                <w:rFonts w:ascii="Tahoma" w:hAnsi="Tahoma" w:cs="Tahoma"/>
                <w:sz w:val="20"/>
              </w:rPr>
              <w:t>Functional safety assessment</w:t>
            </w:r>
          </w:p>
        </w:tc>
      </w:tr>
      <w:tr w:rsidR="00FF4483" w:rsidRPr="00FF4483" w14:paraId="7D796DF7" w14:textId="77777777" w:rsidTr="00FF4483">
        <w:tc>
          <w:tcPr>
            <w:tcW w:w="730" w:type="dxa"/>
            <w:shd w:val="clear" w:color="auto" w:fill="auto"/>
          </w:tcPr>
          <w:p w14:paraId="0B0ACCED" w14:textId="77777777" w:rsidR="00FF4483" w:rsidRPr="00F1294A" w:rsidRDefault="00FF4483">
            <w:pPr>
              <w:pStyle w:val="BodyText"/>
              <w:spacing w:line="276" w:lineRule="auto"/>
              <w:rPr>
                <w:rFonts w:ascii="Tahoma" w:hAnsi="Tahoma" w:cs="Tahoma"/>
                <w:sz w:val="20"/>
              </w:rPr>
            </w:pPr>
            <w:r w:rsidRPr="00F1294A">
              <w:rPr>
                <w:rFonts w:ascii="Tahoma" w:hAnsi="Tahoma" w:cs="Tahoma"/>
                <w:sz w:val="20"/>
              </w:rPr>
              <w:t>FSM</w:t>
            </w:r>
          </w:p>
        </w:tc>
        <w:tc>
          <w:tcPr>
            <w:tcW w:w="4995" w:type="dxa"/>
            <w:shd w:val="clear" w:color="auto" w:fill="auto"/>
          </w:tcPr>
          <w:p w14:paraId="38645E10" w14:textId="77777777" w:rsidR="00FF4483" w:rsidRPr="00F1294A" w:rsidRDefault="00FF4483">
            <w:pPr>
              <w:pStyle w:val="BodyText"/>
              <w:spacing w:line="276" w:lineRule="auto"/>
              <w:rPr>
                <w:rFonts w:ascii="Tahoma" w:hAnsi="Tahoma" w:cs="Tahoma"/>
                <w:sz w:val="20"/>
              </w:rPr>
            </w:pPr>
            <w:r w:rsidRPr="00F1294A">
              <w:rPr>
                <w:rFonts w:ascii="Tahoma" w:hAnsi="Tahoma" w:cs="Tahoma"/>
                <w:sz w:val="20"/>
              </w:rPr>
              <w:t>Functional safety management</w:t>
            </w:r>
          </w:p>
        </w:tc>
      </w:tr>
      <w:tr w:rsidR="00D30199" w:rsidRPr="00FF4483" w14:paraId="4E89C08C" w14:textId="77777777" w:rsidTr="00FF4483">
        <w:tc>
          <w:tcPr>
            <w:tcW w:w="730" w:type="dxa"/>
            <w:shd w:val="clear" w:color="auto" w:fill="auto"/>
          </w:tcPr>
          <w:p w14:paraId="5F4CF75A" w14:textId="7F013DA8" w:rsidR="00D30199" w:rsidRPr="00F1294A" w:rsidRDefault="00D30199">
            <w:pPr>
              <w:pStyle w:val="BodyText"/>
              <w:spacing w:line="276" w:lineRule="auto"/>
              <w:rPr>
                <w:rFonts w:ascii="Tahoma" w:hAnsi="Tahoma" w:cs="Tahoma"/>
                <w:sz w:val="20"/>
              </w:rPr>
            </w:pPr>
            <w:r w:rsidRPr="00F1294A">
              <w:rPr>
                <w:rFonts w:ascii="Tahoma" w:hAnsi="Tahoma" w:cs="Tahoma"/>
                <w:sz w:val="20"/>
              </w:rPr>
              <w:t>LVL</w:t>
            </w:r>
          </w:p>
        </w:tc>
        <w:tc>
          <w:tcPr>
            <w:tcW w:w="4995" w:type="dxa"/>
            <w:shd w:val="clear" w:color="auto" w:fill="auto"/>
          </w:tcPr>
          <w:p w14:paraId="26BA277D" w14:textId="528E2487" w:rsidR="00D30199" w:rsidRPr="00F1294A" w:rsidRDefault="00D30199">
            <w:pPr>
              <w:pStyle w:val="BodyText"/>
              <w:spacing w:line="276" w:lineRule="auto"/>
              <w:rPr>
                <w:rFonts w:ascii="Tahoma" w:hAnsi="Tahoma" w:cs="Tahoma"/>
                <w:sz w:val="20"/>
              </w:rPr>
            </w:pPr>
            <w:r w:rsidRPr="00F1294A">
              <w:rPr>
                <w:rFonts w:ascii="Tahoma" w:hAnsi="Tahoma" w:cs="Tahoma"/>
                <w:sz w:val="20"/>
              </w:rPr>
              <w:t>Limited Variability Language</w:t>
            </w:r>
          </w:p>
        </w:tc>
      </w:tr>
      <w:tr w:rsidR="00EE19C4" w:rsidRPr="00FF4483" w14:paraId="2A059630" w14:textId="77777777" w:rsidTr="00FF4483">
        <w:tc>
          <w:tcPr>
            <w:tcW w:w="730" w:type="dxa"/>
            <w:shd w:val="clear" w:color="auto" w:fill="auto"/>
          </w:tcPr>
          <w:p w14:paraId="47383326" w14:textId="7278A218" w:rsidR="00EE19C4" w:rsidRPr="00F1294A" w:rsidRDefault="00EE19C4">
            <w:pPr>
              <w:pStyle w:val="BodyText"/>
              <w:spacing w:line="276" w:lineRule="auto"/>
              <w:rPr>
                <w:rFonts w:ascii="Tahoma" w:hAnsi="Tahoma" w:cs="Tahoma"/>
                <w:sz w:val="20"/>
              </w:rPr>
            </w:pPr>
            <w:r w:rsidRPr="00F1294A">
              <w:rPr>
                <w:rFonts w:ascii="Tahoma" w:hAnsi="Tahoma" w:cs="Tahoma"/>
                <w:sz w:val="20"/>
              </w:rPr>
              <w:t>PE</w:t>
            </w:r>
          </w:p>
        </w:tc>
        <w:tc>
          <w:tcPr>
            <w:tcW w:w="4995" w:type="dxa"/>
            <w:shd w:val="clear" w:color="auto" w:fill="auto"/>
          </w:tcPr>
          <w:p w14:paraId="520F24DA" w14:textId="144EEA98" w:rsidR="00EE19C4" w:rsidRPr="00F1294A" w:rsidRDefault="00EE19C4">
            <w:pPr>
              <w:pStyle w:val="BodyText"/>
              <w:spacing w:line="276" w:lineRule="auto"/>
              <w:rPr>
                <w:rFonts w:ascii="Tahoma" w:hAnsi="Tahoma" w:cs="Tahoma"/>
                <w:sz w:val="20"/>
              </w:rPr>
            </w:pPr>
            <w:r w:rsidRPr="00F1294A">
              <w:rPr>
                <w:rFonts w:ascii="Tahoma" w:hAnsi="Tahoma" w:cs="Tahoma"/>
                <w:sz w:val="20"/>
              </w:rPr>
              <w:t>Programmable electronic</w:t>
            </w:r>
          </w:p>
        </w:tc>
      </w:tr>
      <w:tr w:rsidR="00CC71CC" w:rsidRPr="00FF4483" w14:paraId="407AEEDF" w14:textId="77777777" w:rsidTr="00FF4483">
        <w:tc>
          <w:tcPr>
            <w:tcW w:w="730" w:type="dxa"/>
            <w:shd w:val="clear" w:color="auto" w:fill="auto"/>
          </w:tcPr>
          <w:p w14:paraId="0328D96B" w14:textId="5D2781FE" w:rsidR="00CC71CC" w:rsidRPr="00F1294A" w:rsidRDefault="00CC71CC">
            <w:pPr>
              <w:pStyle w:val="BodyText"/>
              <w:spacing w:line="276" w:lineRule="auto"/>
              <w:rPr>
                <w:rFonts w:ascii="Tahoma" w:hAnsi="Tahoma" w:cs="Tahoma"/>
                <w:sz w:val="20"/>
              </w:rPr>
            </w:pPr>
            <w:r w:rsidRPr="00F1294A">
              <w:rPr>
                <w:rFonts w:ascii="Tahoma" w:hAnsi="Tahoma" w:cs="Tahoma"/>
                <w:sz w:val="20"/>
              </w:rPr>
              <w:t>PLC</w:t>
            </w:r>
          </w:p>
        </w:tc>
        <w:tc>
          <w:tcPr>
            <w:tcW w:w="4995" w:type="dxa"/>
            <w:shd w:val="clear" w:color="auto" w:fill="auto"/>
          </w:tcPr>
          <w:p w14:paraId="5129825C" w14:textId="3BF33157" w:rsidR="00CC71CC" w:rsidRPr="00F1294A" w:rsidRDefault="00CC71CC">
            <w:pPr>
              <w:pStyle w:val="BodyText"/>
              <w:spacing w:line="276" w:lineRule="auto"/>
              <w:rPr>
                <w:rFonts w:ascii="Tahoma" w:hAnsi="Tahoma" w:cs="Tahoma"/>
                <w:sz w:val="20"/>
              </w:rPr>
            </w:pPr>
            <w:r w:rsidRPr="00F1294A">
              <w:rPr>
                <w:rFonts w:ascii="Tahoma" w:hAnsi="Tahoma" w:cs="Tahoma"/>
                <w:sz w:val="20"/>
              </w:rPr>
              <w:t>Programmable logic controller</w:t>
            </w:r>
          </w:p>
        </w:tc>
      </w:tr>
      <w:tr w:rsidR="00FF4483" w:rsidRPr="00895D52" w14:paraId="288A74EB" w14:textId="77777777" w:rsidTr="00FF4483">
        <w:tc>
          <w:tcPr>
            <w:tcW w:w="730" w:type="dxa"/>
            <w:shd w:val="clear" w:color="auto" w:fill="auto"/>
          </w:tcPr>
          <w:p w14:paraId="01F64A7B" w14:textId="77777777" w:rsidR="00FF4483" w:rsidRPr="00F1294A" w:rsidRDefault="00FF4483">
            <w:pPr>
              <w:pStyle w:val="BodyText"/>
              <w:spacing w:line="276" w:lineRule="auto"/>
              <w:rPr>
                <w:rFonts w:ascii="Tahoma" w:hAnsi="Tahoma" w:cs="Tahoma"/>
                <w:sz w:val="20"/>
              </w:rPr>
            </w:pPr>
            <w:r w:rsidRPr="00F1294A">
              <w:rPr>
                <w:rFonts w:ascii="Tahoma" w:hAnsi="Tahoma" w:cs="Tahoma"/>
                <w:sz w:val="20"/>
              </w:rPr>
              <w:t>SIL</w:t>
            </w:r>
          </w:p>
        </w:tc>
        <w:tc>
          <w:tcPr>
            <w:tcW w:w="4995" w:type="dxa"/>
            <w:shd w:val="clear" w:color="auto" w:fill="auto"/>
          </w:tcPr>
          <w:p w14:paraId="6093FE2A" w14:textId="77777777" w:rsidR="00FF4483" w:rsidRPr="00F1294A" w:rsidRDefault="00FF4483">
            <w:pPr>
              <w:pStyle w:val="BodyText"/>
              <w:spacing w:line="276" w:lineRule="auto"/>
              <w:rPr>
                <w:rFonts w:ascii="Tahoma" w:hAnsi="Tahoma" w:cs="Tahoma"/>
                <w:sz w:val="20"/>
              </w:rPr>
            </w:pPr>
            <w:r w:rsidRPr="00F1294A">
              <w:rPr>
                <w:rFonts w:ascii="Tahoma" w:hAnsi="Tahoma" w:cs="Tahoma"/>
                <w:sz w:val="20"/>
              </w:rPr>
              <w:t>Safety integrity level</w:t>
            </w:r>
          </w:p>
        </w:tc>
      </w:tr>
      <w:tr w:rsidR="00FF4483" w:rsidRPr="00FF4483" w14:paraId="76995E32" w14:textId="77777777" w:rsidTr="00FF4483">
        <w:tc>
          <w:tcPr>
            <w:tcW w:w="730" w:type="dxa"/>
            <w:shd w:val="clear" w:color="auto" w:fill="auto"/>
          </w:tcPr>
          <w:p w14:paraId="0ADF30B3" w14:textId="77777777" w:rsidR="00FF4483" w:rsidRPr="00F1294A" w:rsidRDefault="00FF4483">
            <w:pPr>
              <w:pStyle w:val="BodyText"/>
              <w:spacing w:line="276" w:lineRule="auto"/>
              <w:rPr>
                <w:rFonts w:ascii="Tahoma" w:hAnsi="Tahoma" w:cs="Tahoma"/>
                <w:sz w:val="20"/>
              </w:rPr>
            </w:pPr>
            <w:r w:rsidRPr="00F1294A">
              <w:rPr>
                <w:rFonts w:ascii="Tahoma" w:hAnsi="Tahoma" w:cs="Tahoma"/>
                <w:sz w:val="20"/>
              </w:rPr>
              <w:t>SRS</w:t>
            </w:r>
          </w:p>
        </w:tc>
        <w:tc>
          <w:tcPr>
            <w:tcW w:w="4995" w:type="dxa"/>
            <w:shd w:val="clear" w:color="auto" w:fill="auto"/>
          </w:tcPr>
          <w:p w14:paraId="2F5BFA2D" w14:textId="77777777" w:rsidR="00FF4483" w:rsidRPr="00F1294A" w:rsidRDefault="00FF4483">
            <w:pPr>
              <w:pStyle w:val="BodyText"/>
              <w:spacing w:line="276" w:lineRule="auto"/>
              <w:rPr>
                <w:rFonts w:ascii="Tahoma" w:hAnsi="Tahoma" w:cs="Tahoma"/>
                <w:sz w:val="20"/>
              </w:rPr>
            </w:pPr>
            <w:r w:rsidRPr="00F1294A">
              <w:rPr>
                <w:rFonts w:ascii="Tahoma" w:hAnsi="Tahoma" w:cs="Tahoma"/>
                <w:sz w:val="20"/>
              </w:rPr>
              <w:t>Safety requirements specification</w:t>
            </w:r>
          </w:p>
        </w:tc>
      </w:tr>
      <w:tr w:rsidR="00FF4483" w14:paraId="38056DE9" w14:textId="77777777" w:rsidTr="00FF4483">
        <w:tc>
          <w:tcPr>
            <w:tcW w:w="730" w:type="dxa"/>
            <w:shd w:val="clear" w:color="auto" w:fill="auto"/>
          </w:tcPr>
          <w:p w14:paraId="74BF99CC" w14:textId="77777777" w:rsidR="00FF4483" w:rsidRPr="00F1294A" w:rsidRDefault="00FF4483">
            <w:pPr>
              <w:pStyle w:val="BodyText"/>
              <w:spacing w:line="276" w:lineRule="auto"/>
              <w:rPr>
                <w:rFonts w:ascii="Tahoma" w:hAnsi="Tahoma" w:cs="Tahoma"/>
                <w:sz w:val="20"/>
              </w:rPr>
            </w:pPr>
            <w:r w:rsidRPr="00F1294A">
              <w:rPr>
                <w:rFonts w:ascii="Tahoma" w:hAnsi="Tahoma" w:cs="Tahoma"/>
                <w:sz w:val="20"/>
              </w:rPr>
              <w:t>TOE</w:t>
            </w:r>
          </w:p>
        </w:tc>
        <w:tc>
          <w:tcPr>
            <w:tcW w:w="4995" w:type="dxa"/>
            <w:shd w:val="clear" w:color="auto" w:fill="auto"/>
          </w:tcPr>
          <w:p w14:paraId="757C2E34" w14:textId="77777777" w:rsidR="00FF4483" w:rsidRPr="00F1294A" w:rsidRDefault="00FF4483">
            <w:pPr>
              <w:pStyle w:val="BodyText"/>
              <w:spacing w:line="276" w:lineRule="auto"/>
              <w:rPr>
                <w:rFonts w:ascii="Tahoma" w:hAnsi="Tahoma" w:cs="Tahoma"/>
                <w:sz w:val="20"/>
              </w:rPr>
            </w:pPr>
            <w:r w:rsidRPr="00F1294A">
              <w:rPr>
                <w:rFonts w:ascii="Tahoma" w:hAnsi="Tahoma" w:cs="Tahoma"/>
                <w:sz w:val="20"/>
              </w:rPr>
              <w:t>Target of evaluation</w:t>
            </w:r>
          </w:p>
        </w:tc>
      </w:tr>
      <w:tr w:rsidR="00EE19C4" w14:paraId="4627FB73" w14:textId="77777777" w:rsidTr="00FF4483">
        <w:tc>
          <w:tcPr>
            <w:tcW w:w="730" w:type="dxa"/>
            <w:shd w:val="clear" w:color="auto" w:fill="auto"/>
          </w:tcPr>
          <w:p w14:paraId="0EE8B128" w14:textId="5FC5004E" w:rsidR="00EE19C4" w:rsidRPr="00F1294A" w:rsidRDefault="00EE19C4">
            <w:pPr>
              <w:pStyle w:val="BodyText"/>
              <w:spacing w:line="276" w:lineRule="auto"/>
              <w:rPr>
                <w:rFonts w:ascii="Tahoma" w:hAnsi="Tahoma" w:cs="Tahoma"/>
                <w:sz w:val="20"/>
              </w:rPr>
            </w:pPr>
            <w:r w:rsidRPr="00F1294A">
              <w:rPr>
                <w:rFonts w:ascii="Tahoma" w:hAnsi="Tahoma" w:cs="Tahoma"/>
                <w:sz w:val="20"/>
              </w:rPr>
              <w:t>V&amp;V</w:t>
            </w:r>
          </w:p>
        </w:tc>
        <w:tc>
          <w:tcPr>
            <w:tcW w:w="4995" w:type="dxa"/>
            <w:shd w:val="clear" w:color="auto" w:fill="auto"/>
          </w:tcPr>
          <w:p w14:paraId="0FE10275" w14:textId="6EE07D36" w:rsidR="00EE19C4" w:rsidRPr="00F1294A" w:rsidRDefault="00EE19C4">
            <w:pPr>
              <w:pStyle w:val="BodyText"/>
              <w:spacing w:line="276" w:lineRule="auto"/>
              <w:rPr>
                <w:rFonts w:ascii="Tahoma" w:hAnsi="Tahoma" w:cs="Tahoma"/>
                <w:sz w:val="20"/>
              </w:rPr>
            </w:pPr>
            <w:r w:rsidRPr="00F1294A">
              <w:rPr>
                <w:rFonts w:ascii="Tahoma" w:hAnsi="Tahoma" w:cs="Tahoma"/>
                <w:sz w:val="20"/>
              </w:rPr>
              <w:t>Verification &amp; validation</w:t>
            </w:r>
          </w:p>
        </w:tc>
      </w:tr>
    </w:tbl>
    <w:p w14:paraId="6EEB9558" w14:textId="6B3FCE1D" w:rsidR="009D66DD" w:rsidRPr="00FF4483" w:rsidRDefault="009D66DD" w:rsidP="005C68DE">
      <w:pPr>
        <w:pStyle w:val="BodyText"/>
        <w:spacing w:after="120" w:line="276" w:lineRule="auto"/>
        <w:rPr>
          <w:rFonts w:ascii="Tahoma" w:hAnsi="Tahoma" w:cs="Tahoma"/>
          <w:sz w:val="20"/>
          <w:highlight w:val="yellow"/>
        </w:rPr>
        <w:sectPr w:rsidR="009D66DD" w:rsidRPr="00FF4483" w:rsidSect="009D66DD">
          <w:headerReference w:type="default" r:id="rId12"/>
          <w:footerReference w:type="default" r:id="rId13"/>
          <w:pgSz w:w="11907" w:h="16840" w:code="9"/>
          <w:pgMar w:top="720" w:right="720" w:bottom="720" w:left="720" w:header="720" w:footer="720" w:gutter="0"/>
          <w:cols w:space="720"/>
        </w:sectPr>
      </w:pPr>
    </w:p>
    <w:p w14:paraId="7AF6A61A" w14:textId="7155A353" w:rsidR="009617CE" w:rsidRDefault="007E2A27" w:rsidP="007E2A27">
      <w:pPr>
        <w:pStyle w:val="Heading1"/>
        <w:ind w:left="0" w:firstLine="0"/>
        <w:rPr>
          <w:rFonts w:ascii="Tahoma" w:hAnsi="Tahoma" w:cs="Tahoma"/>
          <w:b w:val="0"/>
          <w:bCs/>
          <w:color w:val="4472C4"/>
        </w:rPr>
      </w:pPr>
      <w:r>
        <w:rPr>
          <w:rFonts w:ascii="Tahoma" w:hAnsi="Tahoma" w:cs="Tahoma"/>
          <w:b w:val="0"/>
          <w:bCs/>
          <w:color w:val="4472C4"/>
        </w:rPr>
        <w:lastRenderedPageBreak/>
        <w:t>Version History</w:t>
      </w:r>
    </w:p>
    <w:tbl>
      <w:tblPr>
        <w:tblW w:w="104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1440"/>
        <w:gridCol w:w="7798"/>
      </w:tblGrid>
      <w:tr w:rsidR="007E2A27" w:rsidRPr="00FF4483" w14:paraId="14E6344F" w14:textId="77777777" w:rsidTr="007E2A27">
        <w:trPr>
          <w:trHeight w:val="3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  <w:vAlign w:val="center"/>
            <w:hideMark/>
          </w:tcPr>
          <w:p w14:paraId="4BF8E633" w14:textId="3899A6C8" w:rsidR="007E2A27" w:rsidRPr="00FF4483" w:rsidRDefault="007E2A27" w:rsidP="007E2A27">
            <w:pPr>
              <w:jc w:val="center"/>
              <w:textAlignment w:val="baseline"/>
              <w:rPr>
                <w:rFonts w:ascii="Segoe UI" w:hAnsi="Segoe UI" w:cs="Segoe UI"/>
                <w:sz w:val="20"/>
                <w:lang w:eastAsia="zh-CN"/>
              </w:rPr>
            </w:pPr>
            <w:r w:rsidRPr="00FF4483">
              <w:rPr>
                <w:rFonts w:cs="Tahoma"/>
                <w:color w:val="FFFFFF"/>
                <w:sz w:val="20"/>
                <w:lang w:eastAsia="zh-CN"/>
              </w:rPr>
              <w:t>Version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  <w:vAlign w:val="center"/>
            <w:hideMark/>
          </w:tcPr>
          <w:p w14:paraId="26A40F5E" w14:textId="79A021FE" w:rsidR="007E2A27" w:rsidRPr="00FF4483" w:rsidRDefault="007E2A27" w:rsidP="007E2A27">
            <w:pPr>
              <w:jc w:val="center"/>
              <w:textAlignment w:val="baseline"/>
              <w:rPr>
                <w:rFonts w:ascii="Segoe UI" w:hAnsi="Segoe UI" w:cs="Segoe UI"/>
                <w:sz w:val="20"/>
                <w:lang w:eastAsia="zh-CN"/>
              </w:rPr>
            </w:pPr>
            <w:r w:rsidRPr="00FF4483">
              <w:rPr>
                <w:rFonts w:cs="Tahoma"/>
                <w:color w:val="FFFFFF"/>
                <w:sz w:val="20"/>
                <w:lang w:eastAsia="zh-CN"/>
              </w:rPr>
              <w:t>Date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  <w:vAlign w:val="center"/>
            <w:hideMark/>
          </w:tcPr>
          <w:p w14:paraId="7EEE3EA5" w14:textId="77777777" w:rsidR="007E2A27" w:rsidRPr="00FF4483" w:rsidRDefault="007E2A27" w:rsidP="007E2A27">
            <w:pPr>
              <w:jc w:val="center"/>
              <w:textAlignment w:val="baseline"/>
              <w:rPr>
                <w:rFonts w:ascii="Segoe UI" w:hAnsi="Segoe UI" w:cs="Segoe UI"/>
                <w:sz w:val="20"/>
                <w:lang w:eastAsia="zh-CN"/>
              </w:rPr>
            </w:pPr>
            <w:r w:rsidRPr="00FF4483">
              <w:rPr>
                <w:rFonts w:cs="Tahoma"/>
                <w:color w:val="FFFFFF"/>
                <w:sz w:val="20"/>
                <w:lang w:eastAsia="zh-CN"/>
              </w:rPr>
              <w:t>Description of change </w:t>
            </w:r>
          </w:p>
        </w:tc>
      </w:tr>
      <w:tr w:rsidR="007E2A27" w:rsidRPr="00FF4483" w14:paraId="4F44F3CE" w14:textId="77777777" w:rsidTr="007E2A27">
        <w:trPr>
          <w:trHeight w:val="3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71719F" w14:textId="0F44F73A" w:rsidR="007E2A27" w:rsidRPr="00FF4483" w:rsidRDefault="007E2A27" w:rsidP="007E2A27">
            <w:pPr>
              <w:jc w:val="center"/>
              <w:textAlignment w:val="baseline"/>
              <w:rPr>
                <w:rFonts w:ascii="Segoe UI" w:hAnsi="Segoe UI" w:cs="Segoe UI"/>
                <w:sz w:val="20"/>
                <w:lang w:eastAsia="zh-CN"/>
              </w:rPr>
            </w:pPr>
            <w:r w:rsidRPr="00FF4483">
              <w:rPr>
                <w:rFonts w:cs="Tahoma"/>
                <w:sz w:val="20"/>
                <w:lang w:eastAsia="zh-CN"/>
              </w:rPr>
              <w:t>V1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20C012" w14:textId="133ED250" w:rsidR="007E2A27" w:rsidRPr="00FF4483" w:rsidRDefault="00BB6851" w:rsidP="007E2A27">
            <w:pPr>
              <w:jc w:val="center"/>
              <w:textAlignment w:val="baseline"/>
              <w:rPr>
                <w:rFonts w:ascii="Segoe UI" w:hAnsi="Segoe UI" w:cs="Segoe UI"/>
                <w:sz w:val="20"/>
                <w:lang w:eastAsia="zh-CN"/>
              </w:rPr>
            </w:pPr>
            <w:r w:rsidRPr="00BB6851">
              <w:rPr>
                <w:rFonts w:cs="Tahoma"/>
                <w:sz w:val="20"/>
                <w:lang w:eastAsia="zh-CN"/>
              </w:rPr>
              <w:t>27</w:t>
            </w:r>
            <w:r w:rsidR="00AC2ACE" w:rsidRPr="00BB6851">
              <w:rPr>
                <w:rFonts w:cs="Tahoma"/>
                <w:sz w:val="20"/>
                <w:lang w:eastAsia="zh-CN"/>
              </w:rPr>
              <w:t>/0</w:t>
            </w:r>
            <w:r w:rsidRPr="00BB6851">
              <w:rPr>
                <w:rFonts w:cs="Tahoma"/>
                <w:sz w:val="20"/>
                <w:lang w:eastAsia="zh-CN"/>
              </w:rPr>
              <w:t>9</w:t>
            </w:r>
            <w:r w:rsidR="00AC2ACE" w:rsidRPr="00BB6851">
              <w:rPr>
                <w:rFonts w:cs="Tahoma"/>
                <w:sz w:val="20"/>
                <w:lang w:eastAsia="zh-CN"/>
              </w:rPr>
              <w:t>/2024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754E2E" w14:textId="44BF737B" w:rsidR="007E2A27" w:rsidRPr="00FF4483" w:rsidRDefault="007E2A27" w:rsidP="007E2A27">
            <w:pPr>
              <w:ind w:left="113" w:right="113"/>
              <w:textAlignment w:val="baseline"/>
              <w:rPr>
                <w:rFonts w:ascii="Segoe UI" w:hAnsi="Segoe UI" w:cs="Segoe UI"/>
                <w:sz w:val="20"/>
                <w:lang w:eastAsia="zh-CN"/>
              </w:rPr>
            </w:pPr>
            <w:r w:rsidRPr="00FF4483">
              <w:rPr>
                <w:rFonts w:cs="Tahoma"/>
                <w:sz w:val="20"/>
                <w:lang w:eastAsia="zh-CN"/>
              </w:rPr>
              <w:t>First issue</w:t>
            </w:r>
          </w:p>
        </w:tc>
      </w:tr>
      <w:tr w:rsidR="007E2A27" w:rsidRPr="00FF4483" w14:paraId="628F2CA2" w14:textId="77777777" w:rsidTr="007E2A27">
        <w:trPr>
          <w:trHeight w:val="3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4A0F69" w14:textId="41BB984B" w:rsidR="007E2A27" w:rsidRPr="008F1671" w:rsidRDefault="007E2A27" w:rsidP="007E2A27">
            <w:pPr>
              <w:jc w:val="center"/>
              <w:textAlignment w:val="baseline"/>
              <w:rPr>
                <w:rFonts w:ascii="Segoe UI" w:hAnsi="Segoe UI" w:cs="Segoe UI"/>
                <w:sz w:val="20"/>
                <w:lang w:eastAsia="zh-C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3E065C" w14:textId="54CE4A70" w:rsidR="007E2A27" w:rsidRPr="008F1671" w:rsidRDefault="007E2A27" w:rsidP="007E2A27">
            <w:pPr>
              <w:jc w:val="center"/>
              <w:textAlignment w:val="baseline"/>
              <w:rPr>
                <w:rFonts w:ascii="Segoe UI" w:hAnsi="Segoe UI" w:cs="Segoe UI"/>
                <w:sz w:val="20"/>
                <w:lang w:eastAsia="zh-CN"/>
              </w:rPr>
            </w:pPr>
          </w:p>
        </w:tc>
        <w:tc>
          <w:tcPr>
            <w:tcW w:w="7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86E1BF" w14:textId="090A98B0" w:rsidR="007E2A27" w:rsidRPr="008F1671" w:rsidRDefault="007E2A27" w:rsidP="007E2A27">
            <w:pPr>
              <w:ind w:left="113" w:right="113"/>
              <w:textAlignment w:val="baseline"/>
              <w:rPr>
                <w:rFonts w:ascii="Segoe UI" w:hAnsi="Segoe UI" w:cs="Segoe UI"/>
                <w:sz w:val="20"/>
                <w:lang w:eastAsia="zh-CN"/>
              </w:rPr>
            </w:pPr>
          </w:p>
        </w:tc>
      </w:tr>
      <w:tr w:rsidR="007E2A27" w:rsidRPr="00FF4483" w14:paraId="4E934D9B" w14:textId="77777777" w:rsidTr="007E2A27">
        <w:trPr>
          <w:trHeight w:val="3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91ADC3" w14:textId="77777777" w:rsidR="007E2A27" w:rsidRPr="00FF4483" w:rsidRDefault="007E2A27" w:rsidP="007E2A27">
            <w:pPr>
              <w:jc w:val="center"/>
              <w:textAlignment w:val="baseline"/>
              <w:rPr>
                <w:rFonts w:ascii="Segoe UI" w:hAnsi="Segoe UI" w:cs="Segoe UI"/>
                <w:sz w:val="20"/>
                <w:highlight w:val="yellow"/>
                <w:lang w:eastAsia="zh-C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C42047" w14:textId="77777777" w:rsidR="007E2A27" w:rsidRPr="00FF4483" w:rsidRDefault="007E2A27" w:rsidP="007E2A27">
            <w:pPr>
              <w:jc w:val="center"/>
              <w:textAlignment w:val="baseline"/>
              <w:rPr>
                <w:rFonts w:ascii="Segoe UI" w:hAnsi="Segoe UI" w:cs="Segoe UI"/>
                <w:sz w:val="20"/>
                <w:highlight w:val="yellow"/>
                <w:lang w:eastAsia="zh-CN"/>
              </w:rPr>
            </w:pPr>
          </w:p>
        </w:tc>
        <w:tc>
          <w:tcPr>
            <w:tcW w:w="7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17292B" w14:textId="77777777" w:rsidR="007E2A27" w:rsidRPr="00FF4483" w:rsidRDefault="007E2A27" w:rsidP="007E2A27">
            <w:pPr>
              <w:ind w:left="113" w:right="113"/>
              <w:textAlignment w:val="baseline"/>
              <w:rPr>
                <w:rFonts w:ascii="Segoe UI" w:hAnsi="Segoe UI" w:cs="Segoe UI"/>
                <w:sz w:val="20"/>
                <w:highlight w:val="yellow"/>
                <w:lang w:eastAsia="zh-CN"/>
              </w:rPr>
            </w:pPr>
          </w:p>
        </w:tc>
      </w:tr>
      <w:tr w:rsidR="007E2A27" w:rsidRPr="00FF4483" w14:paraId="67CC340B" w14:textId="77777777" w:rsidTr="007E2A27">
        <w:trPr>
          <w:trHeight w:val="3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259B92" w14:textId="77777777" w:rsidR="007E2A27" w:rsidRPr="00FF4483" w:rsidRDefault="007E2A27" w:rsidP="007E2A27">
            <w:pPr>
              <w:jc w:val="center"/>
              <w:textAlignment w:val="baseline"/>
              <w:rPr>
                <w:rFonts w:ascii="Segoe UI" w:hAnsi="Segoe UI" w:cs="Segoe UI"/>
                <w:sz w:val="20"/>
                <w:highlight w:val="yellow"/>
                <w:lang w:eastAsia="zh-C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CE24DB" w14:textId="77777777" w:rsidR="007E2A27" w:rsidRPr="00FF4483" w:rsidRDefault="007E2A27" w:rsidP="007E2A27">
            <w:pPr>
              <w:jc w:val="center"/>
              <w:textAlignment w:val="baseline"/>
              <w:rPr>
                <w:rFonts w:ascii="Segoe UI" w:hAnsi="Segoe UI" w:cs="Segoe UI"/>
                <w:sz w:val="20"/>
                <w:highlight w:val="yellow"/>
                <w:lang w:eastAsia="zh-CN"/>
              </w:rPr>
            </w:pPr>
          </w:p>
        </w:tc>
        <w:tc>
          <w:tcPr>
            <w:tcW w:w="7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689FEE" w14:textId="77777777" w:rsidR="007E2A27" w:rsidRPr="00FF4483" w:rsidRDefault="007E2A27" w:rsidP="007E2A27">
            <w:pPr>
              <w:ind w:left="113" w:right="113"/>
              <w:textAlignment w:val="baseline"/>
              <w:rPr>
                <w:rFonts w:ascii="Segoe UI" w:hAnsi="Segoe UI" w:cs="Segoe UI"/>
                <w:sz w:val="20"/>
                <w:highlight w:val="yellow"/>
                <w:lang w:eastAsia="zh-CN"/>
              </w:rPr>
            </w:pPr>
          </w:p>
        </w:tc>
      </w:tr>
    </w:tbl>
    <w:p w14:paraId="35B7EF51" w14:textId="77777777" w:rsidR="007E2A27" w:rsidRPr="00FF4483" w:rsidRDefault="007E2A27" w:rsidP="005C68DE">
      <w:pPr>
        <w:pStyle w:val="BodyText"/>
        <w:spacing w:after="120" w:line="276" w:lineRule="auto"/>
        <w:rPr>
          <w:rFonts w:ascii="Tahoma" w:hAnsi="Tahoma" w:cs="Tahoma"/>
          <w:sz w:val="20"/>
          <w:highlight w:val="yellow"/>
        </w:rPr>
      </w:pPr>
    </w:p>
    <w:p w14:paraId="43977301" w14:textId="2423B43F" w:rsidR="007E2A27" w:rsidRPr="00FF4483" w:rsidRDefault="007E2A27" w:rsidP="005C68DE">
      <w:pPr>
        <w:pStyle w:val="BodyText"/>
        <w:spacing w:after="120" w:line="276" w:lineRule="auto"/>
        <w:rPr>
          <w:rFonts w:ascii="Tahoma" w:hAnsi="Tahoma" w:cs="Tahoma"/>
          <w:sz w:val="20"/>
          <w:highlight w:val="yellow"/>
        </w:rPr>
        <w:sectPr w:rsidR="007E2A27" w:rsidRPr="00FF4483" w:rsidSect="007E2A27">
          <w:pgSz w:w="11907" w:h="16840" w:code="9"/>
          <w:pgMar w:top="720" w:right="720" w:bottom="720" w:left="720" w:header="720" w:footer="720" w:gutter="0"/>
          <w:cols w:space="720"/>
        </w:sectPr>
      </w:pPr>
    </w:p>
    <w:p w14:paraId="62943B3B" w14:textId="6C64D834" w:rsidR="007E2A27" w:rsidRPr="00FF4483" w:rsidRDefault="007E2A27" w:rsidP="005C68DE">
      <w:pPr>
        <w:pStyle w:val="BodyText"/>
        <w:spacing w:after="120" w:line="276" w:lineRule="auto"/>
        <w:rPr>
          <w:rFonts w:ascii="Tahoma" w:hAnsi="Tahoma" w:cs="Tahoma"/>
          <w:sz w:val="20"/>
          <w:highlight w:val="yellow"/>
        </w:rPr>
      </w:pPr>
    </w:p>
    <w:tbl>
      <w:tblPr>
        <w:tblW w:w="15309" w:type="dxa"/>
        <w:tblInd w:w="108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9"/>
        <w:gridCol w:w="2410"/>
        <w:gridCol w:w="4422"/>
        <w:gridCol w:w="1417"/>
        <w:gridCol w:w="1843"/>
        <w:gridCol w:w="4508"/>
      </w:tblGrid>
      <w:tr w:rsidR="00FF4483" w14:paraId="7046D635" w14:textId="77777777" w:rsidTr="008413CD">
        <w:trPr>
          <w:cantSplit/>
          <w:tblHeader/>
        </w:trPr>
        <w:tc>
          <w:tcPr>
            <w:tcW w:w="70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2F2F2"/>
            <w:vAlign w:val="center"/>
            <w:hideMark/>
          </w:tcPr>
          <w:p w14:paraId="131E8434" w14:textId="77777777" w:rsidR="00FF4483" w:rsidRDefault="00FF4483">
            <w:pPr>
              <w:pStyle w:val="BodyText"/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TOE Ref.</w:t>
            </w:r>
          </w:p>
        </w:tc>
        <w:tc>
          <w:tcPr>
            <w:tcW w:w="24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2F2F2"/>
            <w:vAlign w:val="center"/>
            <w:hideMark/>
          </w:tcPr>
          <w:p w14:paraId="14C275AB" w14:textId="77777777" w:rsidR="00FF4483" w:rsidRDefault="00FF4483">
            <w:pPr>
              <w:spacing w:line="276" w:lineRule="auto"/>
              <w:jc w:val="center"/>
              <w:rPr>
                <w:rFonts w:cs="Tahoma"/>
                <w:b/>
                <w:sz w:val="20"/>
              </w:rPr>
            </w:pPr>
            <w:r>
              <w:rPr>
                <w:rFonts w:cs="Tahoma"/>
                <w:b/>
                <w:sz w:val="20"/>
              </w:rPr>
              <w:t>Target of Evaluation (TOE)</w:t>
            </w:r>
          </w:p>
        </w:tc>
        <w:tc>
          <w:tcPr>
            <w:tcW w:w="44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2F2F2"/>
            <w:vAlign w:val="center"/>
            <w:hideMark/>
          </w:tcPr>
          <w:p w14:paraId="0328CC22" w14:textId="77777777" w:rsidR="00FF4483" w:rsidRDefault="00FF4483">
            <w:pPr>
              <w:spacing w:line="276" w:lineRule="auto"/>
              <w:jc w:val="center"/>
              <w:rPr>
                <w:rFonts w:cs="Tahoma"/>
                <w:b/>
                <w:sz w:val="20"/>
              </w:rPr>
            </w:pPr>
            <w:r>
              <w:rPr>
                <w:rFonts w:cs="Tahoma"/>
                <w:b/>
                <w:sz w:val="20"/>
              </w:rPr>
              <w:t>Purpose of TOE</w:t>
            </w:r>
          </w:p>
        </w:tc>
        <w:tc>
          <w:tcPr>
            <w:tcW w:w="14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2F2F2"/>
            <w:vAlign w:val="center"/>
            <w:hideMark/>
          </w:tcPr>
          <w:p w14:paraId="4F2BF1DE" w14:textId="0BBFCAAE" w:rsidR="00FF4483" w:rsidRDefault="00FF4483">
            <w:pPr>
              <w:pStyle w:val="BodyText"/>
              <w:spacing w:line="276" w:lineRule="auto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IEC 615</w:t>
            </w:r>
            <w:r w:rsidR="00BB70B9">
              <w:rPr>
                <w:rFonts w:ascii="Tahoma" w:hAnsi="Tahoma" w:cs="Tahoma"/>
                <w:b/>
                <w:sz w:val="20"/>
              </w:rPr>
              <w:t>08</w:t>
            </w:r>
            <w:r>
              <w:rPr>
                <w:rFonts w:ascii="Tahoma" w:hAnsi="Tahoma" w:cs="Tahoma"/>
                <w:b/>
                <w:sz w:val="20"/>
              </w:rPr>
              <w:t xml:space="preserve"> references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2F2F2"/>
            <w:vAlign w:val="center"/>
            <w:hideMark/>
          </w:tcPr>
          <w:p w14:paraId="63EAB05C" w14:textId="0FC45659" w:rsidR="00FF4483" w:rsidRDefault="007034F5">
            <w:pPr>
              <w:spacing w:line="276" w:lineRule="auto"/>
              <w:jc w:val="center"/>
              <w:rPr>
                <w:rFonts w:cs="Tahoma"/>
                <w:b/>
                <w:sz w:val="20"/>
              </w:rPr>
            </w:pPr>
            <w:r>
              <w:rPr>
                <w:rFonts w:cs="Tahoma"/>
                <w:b/>
                <w:sz w:val="20"/>
              </w:rPr>
              <w:t>Supporting</w:t>
            </w:r>
            <w:r w:rsidR="00FF4483">
              <w:rPr>
                <w:rFonts w:cs="Tahoma"/>
                <w:b/>
                <w:sz w:val="20"/>
              </w:rPr>
              <w:t xml:space="preserve"> documents</w:t>
            </w:r>
          </w:p>
        </w:tc>
        <w:tc>
          <w:tcPr>
            <w:tcW w:w="450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2F2F2"/>
            <w:vAlign w:val="center"/>
            <w:hideMark/>
          </w:tcPr>
          <w:p w14:paraId="3D7C9AAE" w14:textId="6F84D084" w:rsidR="00FF4483" w:rsidRDefault="00FF4483">
            <w:pPr>
              <w:spacing w:line="276" w:lineRule="auto"/>
              <w:jc w:val="center"/>
              <w:rPr>
                <w:rFonts w:cs="Tahoma"/>
                <w:b/>
                <w:sz w:val="20"/>
              </w:rPr>
            </w:pPr>
            <w:r>
              <w:rPr>
                <w:rFonts w:cs="Tahoma"/>
                <w:b/>
                <w:sz w:val="20"/>
              </w:rPr>
              <w:t>Assessor’s</w:t>
            </w:r>
            <w:r w:rsidR="007034F5">
              <w:rPr>
                <w:rFonts w:cs="Tahoma"/>
                <w:b/>
                <w:sz w:val="20"/>
              </w:rPr>
              <w:t xml:space="preserve"> </w:t>
            </w:r>
            <w:r>
              <w:rPr>
                <w:rFonts w:cs="Tahoma"/>
                <w:b/>
                <w:sz w:val="20"/>
              </w:rPr>
              <w:t>comments</w:t>
            </w:r>
          </w:p>
        </w:tc>
      </w:tr>
      <w:tr w:rsidR="008413CD" w14:paraId="70DBC78B" w14:textId="77777777" w:rsidTr="008413CD">
        <w:trPr>
          <w:cantSplit/>
        </w:trPr>
        <w:tc>
          <w:tcPr>
            <w:tcW w:w="70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hideMark/>
          </w:tcPr>
          <w:p w14:paraId="689496A7" w14:textId="77777777" w:rsidR="008413CD" w:rsidRDefault="008413CD" w:rsidP="008413CD">
            <w:pPr>
              <w:spacing w:line="276" w:lineRule="auto"/>
              <w:jc w:val="center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hideMark/>
          </w:tcPr>
          <w:p w14:paraId="276477FC" w14:textId="77777777" w:rsidR="008413CD" w:rsidRDefault="008413CD" w:rsidP="008413CD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Functional safety management (overall)</w:t>
            </w:r>
          </w:p>
        </w:tc>
        <w:tc>
          <w:tcPr>
            <w:tcW w:w="44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D323E6B" w14:textId="138B63C9" w:rsidR="008413CD" w:rsidRDefault="008413CD" w:rsidP="008413CD">
            <w:pPr>
              <w:rPr>
                <w:rFonts w:cs="Tahoma"/>
                <w:sz w:val="12"/>
                <w:szCs w:val="12"/>
              </w:rPr>
            </w:pPr>
            <w:r>
              <w:rPr>
                <w:rFonts w:cs="Tahoma"/>
                <w:sz w:val="12"/>
                <w:szCs w:val="12"/>
              </w:rPr>
              <w:t xml:space="preserve">To ensure the overall </w:t>
            </w:r>
            <w:r w:rsidR="00834AC6">
              <w:rPr>
                <w:rFonts w:cs="Tahoma"/>
                <w:sz w:val="12"/>
                <w:szCs w:val="12"/>
              </w:rPr>
              <w:t xml:space="preserve">FSM </w:t>
            </w:r>
            <w:r>
              <w:rPr>
                <w:rFonts w:cs="Tahoma"/>
                <w:sz w:val="12"/>
                <w:szCs w:val="12"/>
              </w:rPr>
              <w:t>approach is in conformance with the IEC 61511 series of standards as relevant for the software.</w:t>
            </w:r>
          </w:p>
          <w:p w14:paraId="545BC6ED" w14:textId="6D7DD227" w:rsidR="008413CD" w:rsidRDefault="008413CD" w:rsidP="00DF1F10">
            <w:pPr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 xml:space="preserve">For all </w:t>
            </w:r>
            <w:r w:rsidR="004E50FD">
              <w:rPr>
                <w:rFonts w:cs="Tahoma"/>
                <w:sz w:val="20"/>
              </w:rPr>
              <w:t>SIL</w:t>
            </w:r>
            <w:r>
              <w:rPr>
                <w:rFonts w:cs="Tahoma"/>
                <w:sz w:val="20"/>
              </w:rPr>
              <w:t>s</w:t>
            </w:r>
            <w:r w:rsidR="004E50FD">
              <w:rPr>
                <w:rFonts w:cs="Tahoma"/>
                <w:sz w:val="20"/>
              </w:rPr>
              <w:t>,</w:t>
            </w:r>
            <w:r>
              <w:rPr>
                <w:rFonts w:cs="Tahoma"/>
                <w:sz w:val="20"/>
              </w:rPr>
              <w:t xml:space="preserve"> ensure there is general evidence for</w:t>
            </w:r>
            <w:r w:rsidR="00DF1F10">
              <w:rPr>
                <w:rFonts w:cs="Tahoma"/>
                <w:sz w:val="20"/>
              </w:rPr>
              <w:t xml:space="preserve"> c</w:t>
            </w:r>
            <w:r w:rsidRPr="008861D9">
              <w:rPr>
                <w:rFonts w:cs="Tahoma"/>
                <w:sz w:val="20"/>
              </w:rPr>
              <w:t xml:space="preserve">onformance with </w:t>
            </w:r>
            <w:r>
              <w:rPr>
                <w:rFonts w:cs="Tahoma"/>
                <w:sz w:val="20"/>
              </w:rPr>
              <w:t xml:space="preserve">the FSM aspects of </w:t>
            </w:r>
            <w:r w:rsidRPr="008861D9">
              <w:rPr>
                <w:rFonts w:cs="Tahoma"/>
                <w:sz w:val="20"/>
              </w:rPr>
              <w:t>IEC 615</w:t>
            </w:r>
            <w:r w:rsidR="006F5238">
              <w:rPr>
                <w:rFonts w:cs="Tahoma"/>
                <w:sz w:val="20"/>
              </w:rPr>
              <w:t>08</w:t>
            </w:r>
            <w:r w:rsidRPr="008861D9">
              <w:rPr>
                <w:rFonts w:cs="Tahoma"/>
                <w:sz w:val="20"/>
              </w:rPr>
              <w:t>-1</w:t>
            </w:r>
            <w:r w:rsidR="00D34B38">
              <w:rPr>
                <w:rFonts w:cs="Tahoma"/>
                <w:sz w:val="20"/>
              </w:rPr>
              <w:t xml:space="preserve"> in relation to the </w:t>
            </w:r>
            <w:r w:rsidR="006F5238">
              <w:rPr>
                <w:rFonts w:cs="Tahoma"/>
                <w:sz w:val="20"/>
              </w:rPr>
              <w:t xml:space="preserve">PLC </w:t>
            </w:r>
            <w:r w:rsidR="00D34B38">
              <w:rPr>
                <w:rFonts w:cs="Tahoma"/>
                <w:sz w:val="20"/>
              </w:rPr>
              <w:t>software</w:t>
            </w:r>
            <w:r w:rsidRPr="008861D9">
              <w:rPr>
                <w:rFonts w:cs="Tahoma"/>
                <w:sz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11A656F" w14:textId="77777777" w:rsidR="004D23A6" w:rsidRDefault="004D23A6" w:rsidP="00D34B38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1/6.1.1,</w:t>
            </w:r>
          </w:p>
          <w:p w14:paraId="4CC8C981" w14:textId="77777777" w:rsidR="004D23A6" w:rsidRDefault="004D23A6" w:rsidP="00D34B38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1/6.1.2,</w:t>
            </w:r>
          </w:p>
          <w:p w14:paraId="2B09A045" w14:textId="77777777" w:rsidR="004D23A6" w:rsidRDefault="004D23A6" w:rsidP="00D34B38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1/6.2.3,</w:t>
            </w:r>
          </w:p>
          <w:p w14:paraId="5FEB5DC5" w14:textId="02BD4FD2" w:rsidR="00D34B38" w:rsidRDefault="004D23A6" w:rsidP="00D34B38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1/6.2.12</w:t>
            </w:r>
            <w:r w:rsidR="00D34B38">
              <w:rPr>
                <w:rFonts w:cs="Tahoma"/>
                <w:sz w:val="20"/>
              </w:rPr>
              <w:t>.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3792914" w14:textId="31232D3D" w:rsidR="008413CD" w:rsidRDefault="008413CD" w:rsidP="008413CD">
            <w:pPr>
              <w:pStyle w:val="BodyTextKeep"/>
              <w:keepNext w:val="0"/>
              <w:spacing w:after="0" w:line="276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450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E2F843E" w14:textId="5F86FFA9" w:rsidR="00CC2731" w:rsidRDefault="00CC2731" w:rsidP="00CC2731">
            <w:pPr>
              <w:pStyle w:val="BodyTextKeep"/>
              <w:keepNext w:val="0"/>
              <w:spacing w:after="0"/>
              <w:jc w:val="left"/>
              <w:rPr>
                <w:rFonts w:ascii="Tahoma" w:hAnsi="Tahoma" w:cs="Tahoma"/>
                <w:i/>
                <w:iCs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Delete before use: </w:t>
            </w:r>
            <w:r w:rsidRPr="009640E7">
              <w:rPr>
                <w:rFonts w:ascii="Tahoma" w:hAnsi="Tahoma" w:cs="Tahoma"/>
                <w:i/>
                <w:iCs/>
                <w:sz w:val="20"/>
              </w:rPr>
              <w:t xml:space="preserve">This TOE is intended to provide a general status on conformance for the </w:t>
            </w:r>
            <w:r>
              <w:rPr>
                <w:rFonts w:ascii="Tahoma" w:hAnsi="Tahoma" w:cs="Tahoma"/>
                <w:i/>
                <w:iCs/>
                <w:sz w:val="20"/>
              </w:rPr>
              <w:t>FSM aspects related to software</w:t>
            </w:r>
            <w:r w:rsidRPr="009640E7">
              <w:rPr>
                <w:rFonts w:ascii="Tahoma" w:hAnsi="Tahoma" w:cs="Tahoma"/>
                <w:i/>
                <w:iCs/>
                <w:sz w:val="20"/>
              </w:rPr>
              <w:t>.</w:t>
            </w:r>
          </w:p>
          <w:p w14:paraId="3A29CE4A" w14:textId="3FE0E0F7" w:rsidR="008413CD" w:rsidRDefault="008413CD" w:rsidP="008413CD">
            <w:pPr>
              <w:pStyle w:val="BodyTextKeep"/>
              <w:keepNext w:val="0"/>
              <w:spacing w:after="0" w:line="276" w:lineRule="auto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F4750A" w14:paraId="7D288402" w14:textId="77777777" w:rsidTr="008413CD">
        <w:trPr>
          <w:cantSplit/>
        </w:trPr>
        <w:tc>
          <w:tcPr>
            <w:tcW w:w="70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F8FEA6D" w14:textId="590AD208" w:rsidR="00F4750A" w:rsidRPr="00F4750A" w:rsidRDefault="00CC2731" w:rsidP="00F4750A">
            <w:pPr>
              <w:spacing w:line="276" w:lineRule="auto"/>
              <w:jc w:val="center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F210FDE" w14:textId="552FC267" w:rsidR="00F4750A" w:rsidRPr="00F4750A" w:rsidRDefault="006F5238" w:rsidP="00F4750A">
            <w:pPr>
              <w:pStyle w:val="BodyTextKeep"/>
              <w:keepNext w:val="0"/>
              <w:spacing w:after="0" w:line="276" w:lineRule="auto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PLC software</w:t>
            </w:r>
            <w:r w:rsidR="00F4750A" w:rsidRPr="00F4750A">
              <w:rPr>
                <w:rFonts w:ascii="Tahoma" w:hAnsi="Tahoma" w:cs="Tahoma"/>
                <w:sz w:val="20"/>
              </w:rPr>
              <w:t xml:space="preserve"> competence</w:t>
            </w:r>
          </w:p>
        </w:tc>
        <w:tc>
          <w:tcPr>
            <w:tcW w:w="44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E599EAD" w14:textId="06A1D046" w:rsidR="00F4750A" w:rsidRPr="004E50FD" w:rsidRDefault="004E50FD" w:rsidP="00F4750A">
            <w:pPr>
              <w:pStyle w:val="HeadingBase"/>
              <w:keepNext w:val="0"/>
              <w:keepLines w:val="0"/>
              <w:spacing w:line="276" w:lineRule="auto"/>
              <w:rPr>
                <w:rFonts w:ascii="Tahoma" w:hAnsi="Tahoma" w:cs="Tahoma"/>
                <w:kern w:val="0"/>
                <w:sz w:val="12"/>
                <w:szCs w:val="12"/>
              </w:rPr>
            </w:pPr>
            <w:r w:rsidRPr="004E50FD">
              <w:rPr>
                <w:rFonts w:ascii="Tahoma" w:hAnsi="Tahoma" w:cs="Tahoma"/>
                <w:kern w:val="0"/>
                <w:sz w:val="12"/>
                <w:szCs w:val="12"/>
              </w:rPr>
              <w:t>To ensure that competence management has been applied for the software lifecycle and software development.</w:t>
            </w:r>
          </w:p>
          <w:p w14:paraId="1786730B" w14:textId="77777777" w:rsidR="004E50FD" w:rsidRDefault="004E50FD" w:rsidP="004E50FD">
            <w:pPr>
              <w:pStyle w:val="BodyText"/>
              <w:rPr>
                <w:rFonts w:ascii="Tahoma" w:hAnsi="Tahoma" w:cs="Tahoma"/>
                <w:sz w:val="20"/>
              </w:rPr>
            </w:pPr>
            <w:r w:rsidRPr="00EE23DE">
              <w:rPr>
                <w:rFonts w:ascii="Tahoma" w:hAnsi="Tahoma" w:cs="Tahoma"/>
                <w:sz w:val="20"/>
              </w:rPr>
              <w:t>For all SIL</w:t>
            </w:r>
            <w:r w:rsidR="000210E8">
              <w:rPr>
                <w:rFonts w:ascii="Tahoma" w:hAnsi="Tahoma" w:cs="Tahoma"/>
                <w:sz w:val="20"/>
              </w:rPr>
              <w:t>s</w:t>
            </w:r>
            <w:r w:rsidRPr="00EE23DE">
              <w:rPr>
                <w:rFonts w:ascii="Tahoma" w:hAnsi="Tahoma" w:cs="Tahoma"/>
                <w:sz w:val="20"/>
              </w:rPr>
              <w:t xml:space="preserve">, ensure there is general evidence of competence management covering the </w:t>
            </w:r>
            <w:r w:rsidR="006F5238">
              <w:rPr>
                <w:rFonts w:ascii="Tahoma" w:hAnsi="Tahoma" w:cs="Tahoma"/>
                <w:sz w:val="20"/>
              </w:rPr>
              <w:t xml:space="preserve">PLC </w:t>
            </w:r>
            <w:r w:rsidRPr="00EE23DE">
              <w:rPr>
                <w:rFonts w:ascii="Tahoma" w:hAnsi="Tahoma" w:cs="Tahoma"/>
                <w:sz w:val="20"/>
              </w:rPr>
              <w:t>software lifecycle and software development.</w:t>
            </w:r>
            <w:r w:rsidR="00EE23DE" w:rsidRPr="00EE23DE">
              <w:rPr>
                <w:rFonts w:ascii="Tahoma" w:hAnsi="Tahoma" w:cs="Tahoma"/>
                <w:sz w:val="20"/>
              </w:rPr>
              <w:t xml:space="preserve"> This includes competence specific to the </w:t>
            </w:r>
            <w:r w:rsidR="006F5238">
              <w:rPr>
                <w:rFonts w:ascii="Tahoma" w:hAnsi="Tahoma" w:cs="Tahoma"/>
                <w:sz w:val="20"/>
              </w:rPr>
              <w:t>PLC</w:t>
            </w:r>
            <w:r w:rsidR="00EE23DE" w:rsidRPr="00EE23DE">
              <w:rPr>
                <w:rFonts w:ascii="Tahoma" w:hAnsi="Tahoma" w:cs="Tahoma"/>
                <w:sz w:val="20"/>
              </w:rPr>
              <w:t xml:space="preserve"> platform / software and those performing </w:t>
            </w:r>
            <w:r w:rsidR="006F5238">
              <w:rPr>
                <w:rFonts w:ascii="Tahoma" w:hAnsi="Tahoma" w:cs="Tahoma"/>
                <w:sz w:val="20"/>
              </w:rPr>
              <w:t>PLC software</w:t>
            </w:r>
            <w:r w:rsidR="00EE23DE" w:rsidRPr="00EE23DE">
              <w:rPr>
                <w:rFonts w:ascii="Tahoma" w:hAnsi="Tahoma" w:cs="Tahoma"/>
                <w:sz w:val="20"/>
              </w:rPr>
              <w:t xml:space="preserve"> reviews.</w:t>
            </w:r>
          </w:p>
          <w:p w14:paraId="29A7BD1D" w14:textId="77777777" w:rsidR="00CD7D9A" w:rsidRDefault="00CD7D9A" w:rsidP="004E50FD">
            <w:pPr>
              <w:pStyle w:val="BodyText"/>
              <w:rPr>
                <w:rFonts w:ascii="Tahoma" w:hAnsi="Tahoma" w:cs="Tahoma"/>
                <w:sz w:val="20"/>
              </w:rPr>
            </w:pPr>
          </w:p>
          <w:p w14:paraId="626AA14C" w14:textId="59E1286C" w:rsidR="00CD7D9A" w:rsidRPr="00CD7D9A" w:rsidRDefault="00CD7D9A" w:rsidP="004E50FD">
            <w:pPr>
              <w:pStyle w:val="BodyText"/>
              <w:rPr>
                <w:rFonts w:ascii="Tahoma" w:hAnsi="Tahoma" w:cs="Tahoma"/>
                <w:sz w:val="16"/>
                <w:szCs w:val="16"/>
              </w:rPr>
            </w:pPr>
            <w:r w:rsidRPr="00CD7D9A">
              <w:rPr>
                <w:rFonts w:ascii="Tahoma" w:hAnsi="Tahoma" w:cs="Tahoma"/>
                <w:sz w:val="16"/>
                <w:szCs w:val="16"/>
              </w:rPr>
              <w:t>NOTE: This includes competence specific to the safety platform (compared to the “standard” PLC platform) and competence specific to the safety language (e.g. LAD, FBD).</w:t>
            </w:r>
          </w:p>
        </w:tc>
        <w:tc>
          <w:tcPr>
            <w:tcW w:w="14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FBABEF2" w14:textId="3FB64D84" w:rsidR="00F4750A" w:rsidRPr="00F4750A" w:rsidRDefault="004D23A6" w:rsidP="00F4750A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1/6.2.13</w:t>
            </w:r>
            <w:r w:rsidR="00F4750A" w:rsidRPr="00F4750A">
              <w:rPr>
                <w:rFonts w:cs="Tahoma"/>
                <w:sz w:val="20"/>
              </w:rPr>
              <w:t>.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A3C17B1" w14:textId="77777777" w:rsidR="00F4750A" w:rsidRPr="00F4750A" w:rsidRDefault="00F4750A" w:rsidP="00F4750A">
            <w:pPr>
              <w:spacing w:line="276" w:lineRule="auto"/>
              <w:rPr>
                <w:rFonts w:cs="Tahoma"/>
                <w:sz w:val="20"/>
              </w:rPr>
            </w:pPr>
          </w:p>
        </w:tc>
        <w:tc>
          <w:tcPr>
            <w:tcW w:w="450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E65A99B" w14:textId="5CD45791" w:rsidR="00F4750A" w:rsidRPr="00F4750A" w:rsidRDefault="00E64341" w:rsidP="00F4750A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 xml:space="preserve">Delete before use: </w:t>
            </w:r>
            <w:r w:rsidRPr="00F56A92">
              <w:rPr>
                <w:rFonts w:cs="Tahoma"/>
                <w:i/>
                <w:iCs/>
                <w:sz w:val="20"/>
              </w:rPr>
              <w:t xml:space="preserve">This TOE is intended to consider </w:t>
            </w:r>
            <w:r w:rsidR="00F56A92" w:rsidRPr="00F56A92">
              <w:rPr>
                <w:rFonts w:cs="Tahoma"/>
                <w:i/>
                <w:iCs/>
                <w:sz w:val="20"/>
              </w:rPr>
              <w:t>only the software aspects of competence.</w:t>
            </w:r>
          </w:p>
        </w:tc>
      </w:tr>
      <w:tr w:rsidR="00FF4483" w14:paraId="6DE30262" w14:textId="77777777" w:rsidTr="008413CD">
        <w:trPr>
          <w:cantSplit/>
        </w:trPr>
        <w:tc>
          <w:tcPr>
            <w:tcW w:w="70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hideMark/>
          </w:tcPr>
          <w:p w14:paraId="3A831775" w14:textId="0F285C5E" w:rsidR="00FF4483" w:rsidRDefault="00CC2731">
            <w:pPr>
              <w:spacing w:line="276" w:lineRule="auto"/>
              <w:jc w:val="center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227B600" w14:textId="57C59E79" w:rsidR="00FF4483" w:rsidRPr="00145FF8" w:rsidRDefault="006F5238">
            <w:pPr>
              <w:pStyle w:val="BodyTextKeep"/>
              <w:keepNext w:val="0"/>
              <w:spacing w:after="0" w:line="276" w:lineRule="auto"/>
              <w:jc w:val="left"/>
              <w:rPr>
                <w:rFonts w:ascii="Tahoma" w:hAnsi="Tahoma" w:cs="Tahoma"/>
                <w:sz w:val="20"/>
                <w:highlight w:val="yellow"/>
              </w:rPr>
            </w:pPr>
            <w:r>
              <w:rPr>
                <w:rFonts w:ascii="Tahoma" w:hAnsi="Tahoma" w:cs="Tahoma"/>
                <w:sz w:val="20"/>
              </w:rPr>
              <w:t>PLC software</w:t>
            </w:r>
            <w:r w:rsidR="00710ABC" w:rsidRPr="00DB29EB">
              <w:rPr>
                <w:rFonts w:ascii="Tahoma" w:hAnsi="Tahoma" w:cs="Tahoma"/>
                <w:sz w:val="20"/>
              </w:rPr>
              <w:t xml:space="preserve"> </w:t>
            </w:r>
            <w:r w:rsidR="00834AC6" w:rsidRPr="00DB29EB">
              <w:rPr>
                <w:rFonts w:ascii="Tahoma" w:hAnsi="Tahoma" w:cs="Tahoma"/>
                <w:sz w:val="20"/>
              </w:rPr>
              <w:t>safety</w:t>
            </w:r>
            <w:r w:rsidR="0077120E" w:rsidRPr="00DB29EB">
              <w:rPr>
                <w:rFonts w:ascii="Tahoma" w:hAnsi="Tahoma" w:cs="Tahoma"/>
                <w:sz w:val="20"/>
              </w:rPr>
              <w:t xml:space="preserve"> </w:t>
            </w:r>
            <w:r w:rsidR="00710ABC" w:rsidRPr="00DB29EB">
              <w:rPr>
                <w:rFonts w:ascii="Tahoma" w:hAnsi="Tahoma" w:cs="Tahoma"/>
                <w:sz w:val="20"/>
              </w:rPr>
              <w:t>planning</w:t>
            </w:r>
          </w:p>
        </w:tc>
        <w:tc>
          <w:tcPr>
            <w:tcW w:w="44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474FBD8" w14:textId="688A62A9" w:rsidR="00FF4483" w:rsidRPr="00834AC6" w:rsidRDefault="00834AC6">
            <w:pPr>
              <w:pStyle w:val="HeadingBase"/>
              <w:keepNext w:val="0"/>
              <w:keepLines w:val="0"/>
              <w:spacing w:line="276" w:lineRule="auto"/>
              <w:rPr>
                <w:rFonts w:ascii="Tahoma" w:hAnsi="Tahoma" w:cs="Tahoma"/>
                <w:kern w:val="0"/>
                <w:sz w:val="12"/>
                <w:szCs w:val="12"/>
              </w:rPr>
            </w:pPr>
            <w:r w:rsidRPr="00834AC6">
              <w:rPr>
                <w:rFonts w:ascii="Tahoma" w:hAnsi="Tahoma" w:cs="Tahoma"/>
                <w:kern w:val="0"/>
                <w:sz w:val="12"/>
                <w:szCs w:val="12"/>
              </w:rPr>
              <w:t>To ensure the overall safety planning approach has considered the relevant software aspects.</w:t>
            </w:r>
          </w:p>
          <w:p w14:paraId="587DF750" w14:textId="3EFCA551" w:rsidR="00834AC6" w:rsidRPr="00834AC6" w:rsidRDefault="00834AC6" w:rsidP="00834AC6">
            <w:pPr>
              <w:pStyle w:val="BodyText"/>
            </w:pPr>
            <w:r w:rsidRPr="00834AC6">
              <w:rPr>
                <w:rFonts w:ascii="Tahoma" w:hAnsi="Tahoma" w:cs="Tahoma"/>
                <w:sz w:val="20"/>
              </w:rPr>
              <w:t xml:space="preserve">For all </w:t>
            </w:r>
            <w:r w:rsidR="0027212C">
              <w:rPr>
                <w:rFonts w:ascii="Tahoma" w:hAnsi="Tahoma" w:cs="Tahoma"/>
                <w:sz w:val="20"/>
              </w:rPr>
              <w:t>SIL</w:t>
            </w:r>
            <w:r w:rsidRPr="00834AC6">
              <w:rPr>
                <w:rFonts w:ascii="Tahoma" w:hAnsi="Tahoma" w:cs="Tahoma"/>
                <w:sz w:val="20"/>
              </w:rPr>
              <w:t xml:space="preserve">s, ensure there is general evidence of safety planning for the </w:t>
            </w:r>
            <w:r w:rsidR="006F5238">
              <w:rPr>
                <w:rFonts w:ascii="Tahoma" w:hAnsi="Tahoma" w:cs="Tahoma"/>
                <w:sz w:val="20"/>
              </w:rPr>
              <w:t xml:space="preserve">PLC </w:t>
            </w:r>
            <w:r w:rsidRPr="00834AC6">
              <w:rPr>
                <w:rFonts w:ascii="Tahoma" w:hAnsi="Tahoma" w:cs="Tahoma"/>
                <w:sz w:val="20"/>
              </w:rPr>
              <w:t>software lifecycle and development.</w:t>
            </w:r>
          </w:p>
        </w:tc>
        <w:tc>
          <w:tcPr>
            <w:tcW w:w="14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385A5AE" w14:textId="0E9084F2" w:rsidR="00FF4483" w:rsidRDefault="009B6EF4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3/6.2.2</w:t>
            </w:r>
            <w:r w:rsidR="00834AC6">
              <w:rPr>
                <w:rFonts w:cs="Tahoma"/>
                <w:sz w:val="20"/>
              </w:rPr>
              <w:t>.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931FA72" w14:textId="77777777" w:rsidR="00FF4483" w:rsidRDefault="00FF4483">
            <w:pPr>
              <w:spacing w:line="276" w:lineRule="auto"/>
              <w:rPr>
                <w:rFonts w:cs="Tahoma"/>
                <w:sz w:val="20"/>
              </w:rPr>
            </w:pPr>
          </w:p>
        </w:tc>
        <w:tc>
          <w:tcPr>
            <w:tcW w:w="450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D61D988" w14:textId="4FACA1C4" w:rsidR="00FF4483" w:rsidRDefault="001909B2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 xml:space="preserve">Delete before use: </w:t>
            </w:r>
            <w:r w:rsidRPr="001909B2">
              <w:rPr>
                <w:rFonts w:cs="Tahoma"/>
                <w:i/>
                <w:iCs/>
                <w:sz w:val="20"/>
              </w:rPr>
              <w:t>This TOE is intended to consider only the planning related to the software.</w:t>
            </w:r>
          </w:p>
        </w:tc>
      </w:tr>
      <w:tr w:rsidR="004E74CF" w14:paraId="4FCE2602" w14:textId="77777777" w:rsidTr="008413CD">
        <w:trPr>
          <w:cantSplit/>
        </w:trPr>
        <w:tc>
          <w:tcPr>
            <w:tcW w:w="70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12ADC92" w14:textId="1A6C455D" w:rsidR="004E74CF" w:rsidRDefault="00CC2731">
            <w:pPr>
              <w:spacing w:line="276" w:lineRule="auto"/>
              <w:jc w:val="center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4</w:t>
            </w:r>
          </w:p>
        </w:tc>
        <w:tc>
          <w:tcPr>
            <w:tcW w:w="24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45C7247" w14:textId="00AA8C9D" w:rsidR="004E74CF" w:rsidRDefault="006F5238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PLC software</w:t>
            </w:r>
            <w:r w:rsidR="004E74CF">
              <w:rPr>
                <w:rFonts w:cs="Tahoma"/>
                <w:sz w:val="20"/>
              </w:rPr>
              <w:t xml:space="preserve"> configuration management</w:t>
            </w:r>
          </w:p>
        </w:tc>
        <w:tc>
          <w:tcPr>
            <w:tcW w:w="44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0C30C42" w14:textId="636D6BF9" w:rsidR="004E74CF" w:rsidRPr="00697261" w:rsidRDefault="00697261">
            <w:pPr>
              <w:spacing w:line="276" w:lineRule="auto"/>
              <w:rPr>
                <w:rFonts w:cs="Tahoma"/>
                <w:sz w:val="12"/>
                <w:szCs w:val="12"/>
              </w:rPr>
            </w:pPr>
            <w:r w:rsidRPr="00697261">
              <w:rPr>
                <w:rFonts w:cs="Tahoma"/>
                <w:sz w:val="12"/>
                <w:szCs w:val="12"/>
              </w:rPr>
              <w:t>To ensure the software</w:t>
            </w:r>
            <w:r w:rsidR="00D72226">
              <w:rPr>
                <w:rFonts w:cs="Tahoma"/>
                <w:sz w:val="12"/>
                <w:szCs w:val="12"/>
              </w:rPr>
              <w:t xml:space="preserve"> and associated tools are</w:t>
            </w:r>
            <w:r w:rsidRPr="00697261">
              <w:rPr>
                <w:rFonts w:cs="Tahoma"/>
                <w:sz w:val="12"/>
                <w:szCs w:val="12"/>
              </w:rPr>
              <w:t xml:space="preserve"> under configuration management and revision control.</w:t>
            </w:r>
          </w:p>
          <w:p w14:paraId="6A2DBD6F" w14:textId="75836621" w:rsidR="00697261" w:rsidRDefault="00697261" w:rsidP="001B6449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 xml:space="preserve">For all SILs, ensure there is evidence of </w:t>
            </w:r>
            <w:r w:rsidR="006F5238">
              <w:rPr>
                <w:rFonts w:cs="Tahoma"/>
                <w:sz w:val="20"/>
              </w:rPr>
              <w:t xml:space="preserve">PLC </w:t>
            </w:r>
            <w:r>
              <w:rPr>
                <w:rFonts w:cs="Tahoma"/>
                <w:sz w:val="20"/>
              </w:rPr>
              <w:t xml:space="preserve">software </w:t>
            </w:r>
            <w:r w:rsidR="00D72226">
              <w:rPr>
                <w:rFonts w:cs="Tahoma"/>
                <w:sz w:val="20"/>
              </w:rPr>
              <w:t xml:space="preserve">and tool </w:t>
            </w:r>
            <w:r>
              <w:rPr>
                <w:rFonts w:cs="Tahoma"/>
                <w:sz w:val="20"/>
              </w:rPr>
              <w:t>configuration management and software revision control.</w:t>
            </w:r>
          </w:p>
          <w:p w14:paraId="7C7538FA" w14:textId="77777777" w:rsidR="00A6734A" w:rsidRDefault="00A6734A">
            <w:pPr>
              <w:spacing w:line="276" w:lineRule="auto"/>
              <w:rPr>
                <w:rFonts w:cs="Tahoma"/>
                <w:sz w:val="20"/>
              </w:rPr>
            </w:pPr>
          </w:p>
          <w:p w14:paraId="4998F233" w14:textId="5D877258" w:rsidR="00A6734A" w:rsidRPr="00A6734A" w:rsidRDefault="00A6734A">
            <w:pPr>
              <w:spacing w:line="276" w:lineRule="auto"/>
              <w:rPr>
                <w:rFonts w:cs="Tahoma"/>
                <w:sz w:val="16"/>
                <w:szCs w:val="16"/>
              </w:rPr>
            </w:pPr>
            <w:r w:rsidRPr="00A6734A">
              <w:rPr>
                <w:rFonts w:cs="Tahoma"/>
                <w:sz w:val="16"/>
                <w:szCs w:val="16"/>
              </w:rPr>
              <w:t>NOTE: This includes software or configurations for sensors and final elements.</w:t>
            </w:r>
          </w:p>
        </w:tc>
        <w:tc>
          <w:tcPr>
            <w:tcW w:w="14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2BE6C7E" w14:textId="77777777" w:rsidR="009B6EF4" w:rsidRDefault="004D23A6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1/6.2.10</w:t>
            </w:r>
            <w:r w:rsidR="009B6EF4">
              <w:rPr>
                <w:rFonts w:cs="Tahoma"/>
                <w:sz w:val="20"/>
              </w:rPr>
              <w:t>,</w:t>
            </w:r>
          </w:p>
          <w:p w14:paraId="0B905CC2" w14:textId="6AF23FE1" w:rsidR="006501E1" w:rsidRDefault="009B6EF4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3/6.2.3</w:t>
            </w:r>
            <w:r w:rsidR="006501E1">
              <w:rPr>
                <w:rFonts w:cs="Tahoma"/>
                <w:sz w:val="20"/>
              </w:rPr>
              <w:t>.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C4323DE" w14:textId="77777777" w:rsidR="004E74CF" w:rsidRDefault="004E74CF">
            <w:pPr>
              <w:spacing w:line="276" w:lineRule="auto"/>
              <w:rPr>
                <w:rFonts w:cs="Tahoma"/>
                <w:sz w:val="20"/>
              </w:rPr>
            </w:pPr>
          </w:p>
        </w:tc>
        <w:tc>
          <w:tcPr>
            <w:tcW w:w="450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6C3C79F" w14:textId="56C7D484" w:rsidR="004011FC" w:rsidRDefault="004011FC">
            <w:pPr>
              <w:spacing w:line="276" w:lineRule="auto"/>
              <w:rPr>
                <w:rFonts w:cs="Tahoma"/>
                <w:sz w:val="20"/>
              </w:rPr>
            </w:pPr>
          </w:p>
        </w:tc>
      </w:tr>
      <w:tr w:rsidR="000C604F" w14:paraId="73EAB766" w14:textId="77777777" w:rsidTr="008413CD">
        <w:trPr>
          <w:cantSplit/>
        </w:trPr>
        <w:tc>
          <w:tcPr>
            <w:tcW w:w="70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08E6E69" w14:textId="46ADB1A3" w:rsidR="000C604F" w:rsidRDefault="00CC2731">
            <w:pPr>
              <w:spacing w:line="276" w:lineRule="auto"/>
              <w:jc w:val="center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lastRenderedPageBreak/>
              <w:t>5</w:t>
            </w:r>
          </w:p>
        </w:tc>
        <w:tc>
          <w:tcPr>
            <w:tcW w:w="24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32E8E4E" w14:textId="09F3B457" w:rsidR="000C604F" w:rsidRDefault="00DC3BB9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PLC software</w:t>
            </w:r>
            <w:r w:rsidR="000C604F">
              <w:rPr>
                <w:rFonts w:cs="Tahoma"/>
                <w:sz w:val="20"/>
              </w:rPr>
              <w:t xml:space="preserve"> modification procedures</w:t>
            </w:r>
          </w:p>
        </w:tc>
        <w:tc>
          <w:tcPr>
            <w:tcW w:w="44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7AEB80D" w14:textId="62933FA4" w:rsidR="000C604F" w:rsidRPr="00B31E49" w:rsidRDefault="000210E8">
            <w:pPr>
              <w:spacing w:line="276" w:lineRule="auto"/>
              <w:rPr>
                <w:rFonts w:cs="Tahoma"/>
                <w:sz w:val="12"/>
                <w:szCs w:val="12"/>
              </w:rPr>
            </w:pPr>
            <w:r w:rsidRPr="00B31E49">
              <w:rPr>
                <w:rFonts w:cs="Tahoma"/>
                <w:sz w:val="12"/>
                <w:szCs w:val="12"/>
              </w:rPr>
              <w:t xml:space="preserve">To ensure that the </w:t>
            </w:r>
            <w:r w:rsidR="00DC3BB9">
              <w:rPr>
                <w:rFonts w:cs="Tahoma"/>
                <w:sz w:val="12"/>
                <w:szCs w:val="12"/>
              </w:rPr>
              <w:t>PLC software</w:t>
            </w:r>
            <w:r w:rsidRPr="00B31E49">
              <w:rPr>
                <w:rFonts w:cs="Tahoma"/>
                <w:sz w:val="12"/>
                <w:szCs w:val="12"/>
              </w:rPr>
              <w:t xml:space="preserve"> is subject to written modification procedures</w:t>
            </w:r>
            <w:r w:rsidR="00B31E49" w:rsidRPr="00B31E49">
              <w:rPr>
                <w:rFonts w:cs="Tahoma"/>
                <w:sz w:val="12"/>
                <w:szCs w:val="12"/>
              </w:rPr>
              <w:t xml:space="preserve"> for controlling and authorizing changes</w:t>
            </w:r>
            <w:r w:rsidRPr="00B31E49">
              <w:rPr>
                <w:rFonts w:cs="Tahoma"/>
                <w:sz w:val="12"/>
                <w:szCs w:val="12"/>
              </w:rPr>
              <w:t>.</w:t>
            </w:r>
          </w:p>
          <w:p w14:paraId="4BF11E59" w14:textId="77777777" w:rsidR="000210E8" w:rsidRDefault="00B31E49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 xml:space="preserve">For all SILs, ensure there </w:t>
            </w:r>
            <w:r w:rsidR="00B813FE">
              <w:rPr>
                <w:rFonts w:cs="Tahoma"/>
                <w:sz w:val="20"/>
              </w:rPr>
              <w:t xml:space="preserve">are written modification procedures, </w:t>
            </w:r>
            <w:r w:rsidR="00E1774E">
              <w:rPr>
                <w:rFonts w:cs="Tahoma"/>
                <w:sz w:val="20"/>
              </w:rPr>
              <w:t xml:space="preserve">a method for identifying / requesting changes, </w:t>
            </w:r>
            <w:r w:rsidR="00B813FE">
              <w:rPr>
                <w:rFonts w:cs="Tahoma"/>
                <w:sz w:val="20"/>
              </w:rPr>
              <w:t>evidence for impact analysis and relevant authorisation before changes.</w:t>
            </w:r>
          </w:p>
          <w:p w14:paraId="5F2CE520" w14:textId="77777777" w:rsidR="007B16C6" w:rsidRDefault="007B16C6">
            <w:pPr>
              <w:spacing w:line="276" w:lineRule="auto"/>
              <w:rPr>
                <w:rFonts w:cs="Tahoma"/>
                <w:sz w:val="20"/>
              </w:rPr>
            </w:pPr>
          </w:p>
          <w:p w14:paraId="3C163036" w14:textId="4E9D72D3" w:rsidR="007B16C6" w:rsidRPr="007B16C6" w:rsidRDefault="007B16C6">
            <w:pPr>
              <w:spacing w:line="276" w:lineRule="auto"/>
              <w:rPr>
                <w:rFonts w:cs="Tahoma"/>
                <w:sz w:val="16"/>
                <w:szCs w:val="16"/>
              </w:rPr>
            </w:pPr>
            <w:r w:rsidRPr="007B16C6">
              <w:rPr>
                <w:rFonts w:cs="Tahoma"/>
                <w:sz w:val="16"/>
                <w:szCs w:val="16"/>
              </w:rPr>
              <w:t xml:space="preserve">NOTE: Some safety PLC manufacturers include signature / CRC functionality to support identification of modules and / or software. </w:t>
            </w:r>
          </w:p>
        </w:tc>
        <w:tc>
          <w:tcPr>
            <w:tcW w:w="14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120A437" w14:textId="5DA746DA" w:rsidR="00DC3BB9" w:rsidRPr="00932959" w:rsidRDefault="00DC3BB9" w:rsidP="00801914">
            <w:pPr>
              <w:spacing w:line="276" w:lineRule="auto"/>
              <w:rPr>
                <w:rFonts w:cs="Tahoma"/>
                <w:sz w:val="20"/>
              </w:rPr>
            </w:pPr>
            <w:r w:rsidRPr="00932959">
              <w:rPr>
                <w:rFonts w:cs="Tahoma"/>
                <w:sz w:val="20"/>
              </w:rPr>
              <w:t>3/7.6</w:t>
            </w:r>
            <w:r w:rsidR="00801914" w:rsidRPr="00932959">
              <w:rPr>
                <w:rFonts w:cs="Tahoma"/>
                <w:sz w:val="20"/>
              </w:rPr>
              <w:t>.</w:t>
            </w:r>
            <w:r w:rsidR="00F3335A">
              <w:rPr>
                <w:rFonts w:cs="Tahoma"/>
                <w:sz w:val="20"/>
              </w:rPr>
              <w:t>2</w:t>
            </w:r>
            <w:r w:rsidRPr="00932959">
              <w:rPr>
                <w:rFonts w:cs="Tahoma"/>
                <w:sz w:val="20"/>
              </w:rPr>
              <w:t>,</w:t>
            </w:r>
          </w:p>
          <w:p w14:paraId="4E2BBF25" w14:textId="77777777" w:rsidR="00DC3BB9" w:rsidRPr="00932959" w:rsidRDefault="00DC3BB9">
            <w:pPr>
              <w:spacing w:line="276" w:lineRule="auto"/>
              <w:rPr>
                <w:rFonts w:cs="Tahoma"/>
                <w:sz w:val="20"/>
              </w:rPr>
            </w:pPr>
            <w:r w:rsidRPr="00932959">
              <w:rPr>
                <w:rFonts w:cs="Tahoma"/>
                <w:sz w:val="20"/>
              </w:rPr>
              <w:t>3/7.8.2.</w:t>
            </w:r>
            <w:r w:rsidR="00AE7719" w:rsidRPr="00932959">
              <w:rPr>
                <w:rFonts w:cs="Tahoma"/>
                <w:sz w:val="20"/>
              </w:rPr>
              <w:t>1,</w:t>
            </w:r>
          </w:p>
          <w:p w14:paraId="3A445458" w14:textId="32D025C5" w:rsidR="00AE7719" w:rsidRPr="00AE7719" w:rsidRDefault="00AE7719">
            <w:pPr>
              <w:spacing w:line="276" w:lineRule="auto"/>
              <w:rPr>
                <w:rFonts w:cs="Tahoma"/>
                <w:sz w:val="20"/>
                <w:highlight w:val="yellow"/>
              </w:rPr>
            </w:pPr>
            <w:r w:rsidRPr="00932959">
              <w:rPr>
                <w:rFonts w:cs="Tahoma"/>
                <w:sz w:val="20"/>
              </w:rPr>
              <w:t>3/7.8.2.2</w:t>
            </w:r>
            <w:r w:rsidR="00932959" w:rsidRPr="00932959">
              <w:rPr>
                <w:rFonts w:cs="Tahoma"/>
                <w:sz w:val="20"/>
              </w:rPr>
              <w:t>.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A648DCE" w14:textId="77777777" w:rsidR="000C604F" w:rsidRDefault="000C604F">
            <w:pPr>
              <w:spacing w:line="276" w:lineRule="auto"/>
              <w:rPr>
                <w:rFonts w:cs="Tahoma"/>
                <w:sz w:val="20"/>
              </w:rPr>
            </w:pPr>
          </w:p>
        </w:tc>
        <w:tc>
          <w:tcPr>
            <w:tcW w:w="450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EA10FDF" w14:textId="5E89265F" w:rsidR="000C604F" w:rsidRDefault="000C604F">
            <w:pPr>
              <w:spacing w:line="276" w:lineRule="auto"/>
              <w:rPr>
                <w:rFonts w:cs="Tahoma"/>
                <w:sz w:val="20"/>
              </w:rPr>
            </w:pPr>
          </w:p>
        </w:tc>
      </w:tr>
      <w:tr w:rsidR="009E39A1" w14:paraId="1D04A0C4" w14:textId="77777777" w:rsidTr="008413CD">
        <w:trPr>
          <w:cantSplit/>
        </w:trPr>
        <w:tc>
          <w:tcPr>
            <w:tcW w:w="70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061B119" w14:textId="1084A48B" w:rsidR="009E39A1" w:rsidRDefault="00CC2731">
            <w:pPr>
              <w:spacing w:line="276" w:lineRule="auto"/>
              <w:jc w:val="center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6</w:t>
            </w:r>
          </w:p>
        </w:tc>
        <w:tc>
          <w:tcPr>
            <w:tcW w:w="24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ED41280" w14:textId="25AC7B89" w:rsidR="009E39A1" w:rsidRDefault="00BC2A09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PLC</w:t>
            </w:r>
            <w:r w:rsidR="009E39A1">
              <w:rPr>
                <w:rFonts w:cs="Tahoma"/>
                <w:sz w:val="20"/>
              </w:rPr>
              <w:t xml:space="preserve"> backup and restoration procedures</w:t>
            </w:r>
          </w:p>
        </w:tc>
        <w:tc>
          <w:tcPr>
            <w:tcW w:w="44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56DB1DA" w14:textId="51CBA46D" w:rsidR="009E39A1" w:rsidRPr="00BF45DB" w:rsidRDefault="00BF45DB">
            <w:pPr>
              <w:spacing w:line="276" w:lineRule="auto"/>
              <w:rPr>
                <w:rFonts w:cs="Tahoma"/>
                <w:sz w:val="12"/>
                <w:szCs w:val="12"/>
              </w:rPr>
            </w:pPr>
            <w:r w:rsidRPr="00BF45DB">
              <w:rPr>
                <w:rFonts w:cs="Tahoma"/>
                <w:sz w:val="12"/>
                <w:szCs w:val="12"/>
              </w:rPr>
              <w:t xml:space="preserve">To ensure that the </w:t>
            </w:r>
            <w:r w:rsidR="00BC2A09">
              <w:rPr>
                <w:rFonts w:cs="Tahoma"/>
                <w:sz w:val="12"/>
                <w:szCs w:val="12"/>
              </w:rPr>
              <w:t>PLC software</w:t>
            </w:r>
            <w:r w:rsidRPr="00BF45DB">
              <w:rPr>
                <w:rFonts w:cs="Tahoma"/>
                <w:sz w:val="12"/>
                <w:szCs w:val="12"/>
              </w:rPr>
              <w:t xml:space="preserve"> is subject to written backup and restoration procedures.</w:t>
            </w:r>
          </w:p>
          <w:p w14:paraId="58D6B39B" w14:textId="57443D27" w:rsidR="00BF45DB" w:rsidRDefault="00BF45DB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 xml:space="preserve">For all SILs, ensure there are written backup / restoration procedures for the specific </w:t>
            </w:r>
            <w:r w:rsidR="00BC2A09">
              <w:rPr>
                <w:rFonts w:cs="Tahoma"/>
                <w:sz w:val="20"/>
              </w:rPr>
              <w:t>PLC</w:t>
            </w:r>
            <w:r>
              <w:rPr>
                <w:rFonts w:cs="Tahoma"/>
                <w:sz w:val="20"/>
              </w:rPr>
              <w:t xml:space="preserve"> and system</w:t>
            </w:r>
            <w:r w:rsidR="001B6449">
              <w:rPr>
                <w:rFonts w:cs="Tahoma"/>
                <w:sz w:val="20"/>
              </w:rPr>
              <w:t xml:space="preserve"> relevant for the application</w:t>
            </w:r>
            <w:r>
              <w:rPr>
                <w:rFonts w:cs="Tahoma"/>
                <w:sz w:val="20"/>
              </w:rPr>
              <w:t>.</w:t>
            </w:r>
            <w:r w:rsidR="008C2D4E" w:rsidRPr="008C2D4E">
              <w:rPr>
                <w:rFonts w:cs="Tahoma"/>
                <w:sz w:val="20"/>
              </w:rPr>
              <w:t xml:space="preserve"> This evidence includes aspects for the backup and restoration of </w:t>
            </w:r>
            <w:r w:rsidR="008C2D4E">
              <w:rPr>
                <w:rFonts w:cs="Tahoma"/>
                <w:sz w:val="20"/>
              </w:rPr>
              <w:t xml:space="preserve">all </w:t>
            </w:r>
            <w:r w:rsidR="008C2D4E" w:rsidRPr="008C2D4E">
              <w:rPr>
                <w:rFonts w:cs="Tahoma"/>
                <w:sz w:val="20"/>
              </w:rPr>
              <w:t>software and parameters.</w:t>
            </w:r>
          </w:p>
        </w:tc>
        <w:tc>
          <w:tcPr>
            <w:tcW w:w="14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FB52BEF" w14:textId="332276C1" w:rsidR="009E39A1" w:rsidRPr="00924C51" w:rsidRDefault="005A4D05">
            <w:pPr>
              <w:spacing w:line="276" w:lineRule="auto"/>
              <w:rPr>
                <w:rFonts w:cs="Tahoma"/>
                <w:sz w:val="20"/>
                <w:highlight w:val="yellow"/>
              </w:rPr>
            </w:pPr>
            <w:r w:rsidRPr="005A4D05">
              <w:rPr>
                <w:rFonts w:cs="Tahoma"/>
                <w:sz w:val="20"/>
              </w:rPr>
              <w:t>None.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4633582" w14:textId="77777777" w:rsidR="009E39A1" w:rsidRDefault="009E39A1">
            <w:pPr>
              <w:spacing w:line="276" w:lineRule="auto"/>
              <w:rPr>
                <w:rFonts w:cs="Tahoma"/>
                <w:sz w:val="20"/>
              </w:rPr>
            </w:pPr>
          </w:p>
        </w:tc>
        <w:tc>
          <w:tcPr>
            <w:tcW w:w="450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D089339" w14:textId="77777777" w:rsidR="009E39A1" w:rsidRDefault="009E39A1">
            <w:pPr>
              <w:spacing w:line="276" w:lineRule="auto"/>
              <w:rPr>
                <w:rFonts w:cs="Tahoma"/>
                <w:sz w:val="20"/>
              </w:rPr>
            </w:pPr>
          </w:p>
        </w:tc>
      </w:tr>
      <w:tr w:rsidR="00642D4B" w14:paraId="1659C6B3" w14:textId="77777777" w:rsidTr="008413CD">
        <w:trPr>
          <w:cantSplit/>
        </w:trPr>
        <w:tc>
          <w:tcPr>
            <w:tcW w:w="70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51A5604" w14:textId="4BA9124E" w:rsidR="00642D4B" w:rsidRDefault="00CC2731">
            <w:pPr>
              <w:spacing w:line="276" w:lineRule="auto"/>
              <w:jc w:val="center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7</w:t>
            </w:r>
          </w:p>
        </w:tc>
        <w:tc>
          <w:tcPr>
            <w:tcW w:w="24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E628F0D" w14:textId="5DC4A13F" w:rsidR="00642D4B" w:rsidRDefault="006B6045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PLC software</w:t>
            </w:r>
            <w:r w:rsidR="00642D4B">
              <w:rPr>
                <w:rFonts w:cs="Tahoma"/>
                <w:sz w:val="20"/>
              </w:rPr>
              <w:t xml:space="preserve"> safety lifecycle</w:t>
            </w:r>
          </w:p>
        </w:tc>
        <w:tc>
          <w:tcPr>
            <w:tcW w:w="44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49984F9" w14:textId="6617A37F" w:rsidR="00642D4B" w:rsidRPr="006C5DC8" w:rsidRDefault="006C5DC8">
            <w:pPr>
              <w:spacing w:line="276" w:lineRule="auto"/>
              <w:rPr>
                <w:rFonts w:cs="Tahoma"/>
                <w:sz w:val="12"/>
                <w:szCs w:val="12"/>
              </w:rPr>
            </w:pPr>
            <w:r w:rsidRPr="006C5DC8">
              <w:rPr>
                <w:rFonts w:cs="Tahoma"/>
                <w:sz w:val="12"/>
                <w:szCs w:val="12"/>
              </w:rPr>
              <w:t xml:space="preserve">To ensure the </w:t>
            </w:r>
            <w:r w:rsidR="006B6045">
              <w:rPr>
                <w:rFonts w:cs="Tahoma"/>
                <w:sz w:val="12"/>
                <w:szCs w:val="12"/>
              </w:rPr>
              <w:t>PLC software</w:t>
            </w:r>
            <w:r w:rsidRPr="006C5DC8">
              <w:rPr>
                <w:rFonts w:cs="Tahoma"/>
                <w:sz w:val="12"/>
                <w:szCs w:val="12"/>
              </w:rPr>
              <w:t xml:space="preserve"> development fits with the overall safety lifecycle and that a specific </w:t>
            </w:r>
            <w:r w:rsidR="006B6045">
              <w:rPr>
                <w:rFonts w:cs="Tahoma"/>
                <w:sz w:val="12"/>
                <w:szCs w:val="12"/>
              </w:rPr>
              <w:t>PLC software</w:t>
            </w:r>
            <w:r w:rsidRPr="006C5DC8">
              <w:rPr>
                <w:rFonts w:cs="Tahoma"/>
                <w:sz w:val="12"/>
                <w:szCs w:val="12"/>
              </w:rPr>
              <w:t xml:space="preserve"> safety lifecycle is defined and used.</w:t>
            </w:r>
          </w:p>
          <w:p w14:paraId="1616B706" w14:textId="10792734" w:rsidR="006C5DC8" w:rsidRDefault="006C5DC8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 xml:space="preserve">For all SILs, </w:t>
            </w:r>
            <w:r w:rsidR="00C2482C">
              <w:rPr>
                <w:rFonts w:cs="Tahoma"/>
                <w:sz w:val="20"/>
              </w:rPr>
              <w:t xml:space="preserve">ensure the </w:t>
            </w:r>
            <w:r w:rsidR="006B6045">
              <w:rPr>
                <w:rFonts w:cs="Tahoma"/>
                <w:sz w:val="20"/>
              </w:rPr>
              <w:t>PLC software</w:t>
            </w:r>
            <w:r w:rsidR="00C2482C">
              <w:rPr>
                <w:rFonts w:cs="Tahoma"/>
                <w:sz w:val="20"/>
              </w:rPr>
              <w:t xml:space="preserve"> safety lifecycle has each phase defined in terms of its elementary activities, objectives, required input information, output results and verification requirements. A simple V-model like that defined in IEC 62061:2021 is useful.</w:t>
            </w:r>
          </w:p>
        </w:tc>
        <w:tc>
          <w:tcPr>
            <w:tcW w:w="14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32422F8" w14:textId="307137F2" w:rsidR="00642D4B" w:rsidRDefault="006B6045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3/7</w:t>
            </w:r>
            <w:r w:rsidR="00642D4B">
              <w:rPr>
                <w:rFonts w:cs="Tahoma"/>
                <w:sz w:val="20"/>
              </w:rPr>
              <w:t>.</w:t>
            </w:r>
            <w:r>
              <w:rPr>
                <w:rFonts w:cs="Tahoma"/>
                <w:sz w:val="20"/>
              </w:rPr>
              <w:t>1</w:t>
            </w:r>
            <w:r w:rsidR="00642D4B">
              <w:rPr>
                <w:rFonts w:cs="Tahoma"/>
                <w:sz w:val="20"/>
              </w:rPr>
              <w:t>.1,</w:t>
            </w:r>
          </w:p>
          <w:p w14:paraId="007817BB" w14:textId="7EA0A80B" w:rsidR="00642D4B" w:rsidRDefault="006B6045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3/7</w:t>
            </w:r>
            <w:r w:rsidR="00642D4B">
              <w:rPr>
                <w:rFonts w:cs="Tahoma"/>
                <w:sz w:val="20"/>
              </w:rPr>
              <w:t>.</w:t>
            </w:r>
            <w:r>
              <w:rPr>
                <w:rFonts w:cs="Tahoma"/>
                <w:sz w:val="20"/>
              </w:rPr>
              <w:t>1</w:t>
            </w:r>
            <w:r w:rsidR="00642D4B">
              <w:rPr>
                <w:rFonts w:cs="Tahoma"/>
                <w:sz w:val="20"/>
              </w:rPr>
              <w:t>.</w:t>
            </w:r>
            <w:r>
              <w:rPr>
                <w:rFonts w:cs="Tahoma"/>
                <w:sz w:val="20"/>
              </w:rPr>
              <w:t>2</w:t>
            </w:r>
            <w:r w:rsidR="00642D4B">
              <w:rPr>
                <w:rFonts w:cs="Tahoma"/>
                <w:sz w:val="20"/>
              </w:rPr>
              <w:t>.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A331D67" w14:textId="77777777" w:rsidR="00642D4B" w:rsidRDefault="00642D4B">
            <w:pPr>
              <w:spacing w:line="276" w:lineRule="auto"/>
              <w:rPr>
                <w:rFonts w:cs="Tahoma"/>
                <w:sz w:val="20"/>
              </w:rPr>
            </w:pPr>
          </w:p>
        </w:tc>
        <w:tc>
          <w:tcPr>
            <w:tcW w:w="450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5FBC24D" w14:textId="4D2DFAD2" w:rsidR="00642D4B" w:rsidRDefault="00642D4B">
            <w:pPr>
              <w:spacing w:line="276" w:lineRule="auto"/>
              <w:rPr>
                <w:rFonts w:cs="Tahoma"/>
                <w:sz w:val="20"/>
              </w:rPr>
            </w:pPr>
          </w:p>
        </w:tc>
      </w:tr>
      <w:tr w:rsidR="009216B3" w14:paraId="4F869347" w14:textId="77777777" w:rsidTr="008413CD">
        <w:trPr>
          <w:cantSplit/>
        </w:trPr>
        <w:tc>
          <w:tcPr>
            <w:tcW w:w="70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8869D53" w14:textId="303021D0" w:rsidR="009216B3" w:rsidRDefault="00CC2731">
            <w:pPr>
              <w:spacing w:line="276" w:lineRule="auto"/>
              <w:jc w:val="center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8</w:t>
            </w:r>
          </w:p>
        </w:tc>
        <w:tc>
          <w:tcPr>
            <w:tcW w:w="24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F4E2F8D" w14:textId="10018912" w:rsidR="009216B3" w:rsidRDefault="003A1E1B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PLC software</w:t>
            </w:r>
            <w:r w:rsidR="009216B3">
              <w:rPr>
                <w:rFonts w:cs="Tahoma"/>
                <w:sz w:val="20"/>
              </w:rPr>
              <w:t xml:space="preserve"> verification planning</w:t>
            </w:r>
          </w:p>
        </w:tc>
        <w:tc>
          <w:tcPr>
            <w:tcW w:w="44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395C8C7" w14:textId="4BB49D43" w:rsidR="009216B3" w:rsidRPr="00935C7A" w:rsidRDefault="00935C7A">
            <w:pPr>
              <w:spacing w:line="276" w:lineRule="auto"/>
              <w:rPr>
                <w:rFonts w:cs="Tahoma"/>
                <w:sz w:val="12"/>
                <w:szCs w:val="12"/>
              </w:rPr>
            </w:pPr>
            <w:r w:rsidRPr="00935C7A">
              <w:rPr>
                <w:rFonts w:cs="Tahoma"/>
                <w:sz w:val="12"/>
                <w:szCs w:val="12"/>
              </w:rPr>
              <w:t xml:space="preserve">To ensure that the verification of the </w:t>
            </w:r>
            <w:r w:rsidR="003A1E1B">
              <w:rPr>
                <w:rFonts w:cs="Tahoma"/>
                <w:sz w:val="12"/>
                <w:szCs w:val="12"/>
              </w:rPr>
              <w:t>PLC software</w:t>
            </w:r>
            <w:r w:rsidRPr="00935C7A">
              <w:rPr>
                <w:rFonts w:cs="Tahoma"/>
                <w:sz w:val="12"/>
                <w:szCs w:val="12"/>
              </w:rPr>
              <w:t xml:space="preserve"> is planned.</w:t>
            </w:r>
          </w:p>
          <w:p w14:paraId="6583091D" w14:textId="0F2058F1" w:rsidR="00935C7A" w:rsidRDefault="00935C7A" w:rsidP="00935C7A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 xml:space="preserve">For all SILs, ensure that the verification of the </w:t>
            </w:r>
            <w:r w:rsidR="003A1E1B">
              <w:rPr>
                <w:rFonts w:cs="Tahoma"/>
                <w:sz w:val="20"/>
              </w:rPr>
              <w:t>PLC software</w:t>
            </w:r>
            <w:r>
              <w:rPr>
                <w:rFonts w:cs="Tahoma"/>
                <w:sz w:val="20"/>
              </w:rPr>
              <w:t xml:space="preserve"> (using reviews, analysis, simulation and tests) was planned with written procedures / specifications.</w:t>
            </w:r>
          </w:p>
        </w:tc>
        <w:tc>
          <w:tcPr>
            <w:tcW w:w="14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6866E10" w14:textId="77777777" w:rsidR="001646C2" w:rsidRPr="003A1E1B" w:rsidRDefault="003A1E1B" w:rsidP="003A1E1B">
            <w:pPr>
              <w:spacing w:line="276" w:lineRule="auto"/>
              <w:rPr>
                <w:rFonts w:cs="Tahoma"/>
                <w:sz w:val="20"/>
              </w:rPr>
            </w:pPr>
            <w:r w:rsidRPr="003A1E1B">
              <w:rPr>
                <w:rFonts w:cs="Tahoma"/>
                <w:sz w:val="20"/>
              </w:rPr>
              <w:t>3/7.9.2.1,</w:t>
            </w:r>
          </w:p>
          <w:p w14:paraId="6F019604" w14:textId="7F102914" w:rsidR="003A1E1B" w:rsidRPr="00924C51" w:rsidRDefault="003A1E1B" w:rsidP="003A1E1B">
            <w:pPr>
              <w:spacing w:line="276" w:lineRule="auto"/>
              <w:rPr>
                <w:rFonts w:cs="Tahoma"/>
                <w:sz w:val="20"/>
                <w:highlight w:val="yellow"/>
              </w:rPr>
            </w:pPr>
            <w:r w:rsidRPr="003A1E1B">
              <w:rPr>
                <w:rFonts w:cs="Tahoma"/>
                <w:sz w:val="20"/>
              </w:rPr>
              <w:t>3/7.9.2.2.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AE51AA7" w14:textId="77777777" w:rsidR="009216B3" w:rsidRDefault="009216B3">
            <w:pPr>
              <w:spacing w:line="276" w:lineRule="auto"/>
              <w:rPr>
                <w:rFonts w:cs="Tahoma"/>
                <w:sz w:val="20"/>
              </w:rPr>
            </w:pPr>
          </w:p>
        </w:tc>
        <w:tc>
          <w:tcPr>
            <w:tcW w:w="450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23C549B" w14:textId="77777777" w:rsidR="009216B3" w:rsidRDefault="009216B3">
            <w:pPr>
              <w:spacing w:line="276" w:lineRule="auto"/>
              <w:rPr>
                <w:rFonts w:cs="Tahoma"/>
                <w:sz w:val="20"/>
              </w:rPr>
            </w:pPr>
          </w:p>
        </w:tc>
      </w:tr>
      <w:tr w:rsidR="00FF4483" w14:paraId="30263FB5" w14:textId="77777777" w:rsidTr="008413CD">
        <w:trPr>
          <w:cantSplit/>
        </w:trPr>
        <w:tc>
          <w:tcPr>
            <w:tcW w:w="70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8DF4A7C" w14:textId="418DFC7B" w:rsidR="00FF4483" w:rsidRDefault="00CC2731">
            <w:pPr>
              <w:spacing w:line="276" w:lineRule="auto"/>
              <w:jc w:val="center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lastRenderedPageBreak/>
              <w:t>9</w:t>
            </w:r>
          </w:p>
        </w:tc>
        <w:tc>
          <w:tcPr>
            <w:tcW w:w="24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9394BA4" w14:textId="4540E92C" w:rsidR="00FF4483" w:rsidRDefault="00924C51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PLC software</w:t>
            </w:r>
            <w:r w:rsidR="00710ABC">
              <w:rPr>
                <w:rFonts w:cs="Tahoma"/>
                <w:sz w:val="20"/>
              </w:rPr>
              <w:t xml:space="preserve"> safety requirements</w:t>
            </w:r>
          </w:p>
        </w:tc>
        <w:tc>
          <w:tcPr>
            <w:tcW w:w="44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08BBEB7" w14:textId="4D0916AC" w:rsidR="00FF4483" w:rsidRPr="004B5A8C" w:rsidRDefault="003B549A" w:rsidP="003B549A">
            <w:pPr>
              <w:autoSpaceDE w:val="0"/>
              <w:autoSpaceDN w:val="0"/>
              <w:adjustRightInd w:val="0"/>
              <w:rPr>
                <w:rFonts w:cs="Tahoma"/>
                <w:sz w:val="12"/>
                <w:szCs w:val="12"/>
                <w:lang w:eastAsia="en-US"/>
              </w:rPr>
            </w:pPr>
            <w:r w:rsidRPr="004B5A8C">
              <w:rPr>
                <w:rFonts w:cs="Tahoma"/>
                <w:sz w:val="12"/>
                <w:szCs w:val="12"/>
                <w:lang w:eastAsia="en-US"/>
              </w:rPr>
              <w:t xml:space="preserve">To ensure the safety requirements are sufficient to design the </w:t>
            </w:r>
            <w:r w:rsidR="00924C51">
              <w:rPr>
                <w:rFonts w:cs="Tahoma"/>
                <w:sz w:val="12"/>
                <w:szCs w:val="12"/>
                <w:lang w:eastAsia="en-US"/>
              </w:rPr>
              <w:t>PLC software</w:t>
            </w:r>
            <w:r w:rsidR="00413FBB">
              <w:rPr>
                <w:rFonts w:cs="Tahoma"/>
                <w:sz w:val="12"/>
                <w:szCs w:val="12"/>
                <w:lang w:eastAsia="en-US"/>
              </w:rPr>
              <w:t xml:space="preserve"> and</w:t>
            </w:r>
            <w:r w:rsidR="00924C51">
              <w:rPr>
                <w:rFonts w:cs="Tahoma"/>
                <w:sz w:val="12"/>
                <w:szCs w:val="12"/>
                <w:lang w:eastAsia="en-US"/>
              </w:rPr>
              <w:t xml:space="preserve"> to</w:t>
            </w:r>
            <w:r w:rsidR="00413FBB">
              <w:rPr>
                <w:rFonts w:cs="Tahoma"/>
                <w:sz w:val="12"/>
                <w:szCs w:val="12"/>
                <w:lang w:eastAsia="en-US"/>
              </w:rPr>
              <w:t xml:space="preserve"> consider the traceability required from the </w:t>
            </w:r>
            <w:r w:rsidR="00924C51">
              <w:rPr>
                <w:rFonts w:cs="Tahoma"/>
                <w:sz w:val="12"/>
                <w:szCs w:val="12"/>
                <w:lang w:eastAsia="en-US"/>
              </w:rPr>
              <w:t>PLC software</w:t>
            </w:r>
            <w:r w:rsidR="004B5A8C" w:rsidRPr="004B5A8C">
              <w:rPr>
                <w:rFonts w:cs="Tahoma"/>
                <w:sz w:val="12"/>
                <w:szCs w:val="12"/>
                <w:lang w:eastAsia="en-US"/>
              </w:rPr>
              <w:t>.</w:t>
            </w:r>
          </w:p>
          <w:p w14:paraId="5C85FBDE" w14:textId="30D8EE12" w:rsidR="004B5A8C" w:rsidRDefault="004B5A8C" w:rsidP="003B549A">
            <w:pPr>
              <w:autoSpaceDE w:val="0"/>
              <w:autoSpaceDN w:val="0"/>
              <w:adjustRightInd w:val="0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 xml:space="preserve">For all SILs, ensure the </w:t>
            </w:r>
            <w:r w:rsidR="00924C51">
              <w:rPr>
                <w:rFonts w:cs="Tahoma"/>
                <w:sz w:val="20"/>
              </w:rPr>
              <w:t>PLC software</w:t>
            </w:r>
            <w:r>
              <w:rPr>
                <w:rFonts w:cs="Tahoma"/>
                <w:sz w:val="20"/>
              </w:rPr>
              <w:t xml:space="preserve"> requirements are derived from the </w:t>
            </w:r>
            <w:r w:rsidR="00924C51">
              <w:rPr>
                <w:rFonts w:cs="Tahoma"/>
                <w:sz w:val="20"/>
              </w:rPr>
              <w:t>system</w:t>
            </w:r>
            <w:r w:rsidR="00B517AD">
              <w:rPr>
                <w:rFonts w:cs="Tahoma"/>
                <w:sz w:val="20"/>
              </w:rPr>
              <w:t xml:space="preserve"> </w:t>
            </w:r>
            <w:r>
              <w:rPr>
                <w:rFonts w:cs="Tahoma"/>
                <w:sz w:val="20"/>
              </w:rPr>
              <w:t>SRS</w:t>
            </w:r>
            <w:r w:rsidR="00175F8D">
              <w:rPr>
                <w:rFonts w:cs="Tahoma"/>
                <w:sz w:val="20"/>
              </w:rPr>
              <w:t xml:space="preserve"> and include:</w:t>
            </w:r>
          </w:p>
          <w:p w14:paraId="59E621A5" w14:textId="47AE3FD6" w:rsidR="00175F8D" w:rsidRPr="00175F8D" w:rsidRDefault="00175F8D" w:rsidP="00175F8D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42" w:hanging="284"/>
              <w:rPr>
                <w:rFonts w:cs="Tahoma"/>
                <w:sz w:val="20"/>
              </w:rPr>
            </w:pPr>
            <w:r w:rsidRPr="00175F8D">
              <w:rPr>
                <w:rFonts w:cs="Tahoma"/>
                <w:sz w:val="20"/>
              </w:rPr>
              <w:t xml:space="preserve">individual </w:t>
            </w:r>
            <w:r w:rsidR="00924C51">
              <w:rPr>
                <w:rFonts w:cs="Tahoma"/>
                <w:sz w:val="20"/>
              </w:rPr>
              <w:t>safety function</w:t>
            </w:r>
            <w:r w:rsidRPr="00175F8D">
              <w:rPr>
                <w:rFonts w:cs="Tahoma"/>
                <w:sz w:val="20"/>
              </w:rPr>
              <w:t xml:space="preserve"> requirements (including voting),</w:t>
            </w:r>
          </w:p>
          <w:p w14:paraId="4DAB017A" w14:textId="51CFC5F6" w:rsidR="00175F8D" w:rsidRPr="00175F8D" w:rsidRDefault="00175F8D" w:rsidP="00175F8D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42" w:hanging="284"/>
              <w:rPr>
                <w:rFonts w:cs="Tahoma"/>
                <w:sz w:val="20"/>
              </w:rPr>
            </w:pPr>
            <w:r w:rsidRPr="00175F8D">
              <w:rPr>
                <w:rFonts w:cs="Tahoma"/>
                <w:sz w:val="20"/>
              </w:rPr>
              <w:t>any additional known requirements (e.g., due to architecture, safety manual limitations / constraints, due to hardware, due to embedded software, due to security).</w:t>
            </w:r>
          </w:p>
          <w:p w14:paraId="3285CA94" w14:textId="77777777" w:rsidR="00175F8D" w:rsidRDefault="00175F8D" w:rsidP="00175F8D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42" w:hanging="284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 xml:space="preserve">any </w:t>
            </w:r>
            <w:r w:rsidRPr="00175F8D">
              <w:rPr>
                <w:rFonts w:cs="Tahoma"/>
                <w:sz w:val="20"/>
              </w:rPr>
              <w:t xml:space="preserve">requirements </w:t>
            </w:r>
            <w:r>
              <w:rPr>
                <w:rFonts w:cs="Tahoma"/>
                <w:sz w:val="20"/>
              </w:rPr>
              <w:t>rooted in</w:t>
            </w:r>
            <w:r w:rsidRPr="00175F8D">
              <w:rPr>
                <w:rFonts w:cs="Tahoma"/>
                <w:sz w:val="20"/>
              </w:rPr>
              <w:t xml:space="preserve"> safety planning.</w:t>
            </w:r>
          </w:p>
          <w:p w14:paraId="74555F82" w14:textId="77777777" w:rsidR="00AE24D4" w:rsidRDefault="00AE24D4" w:rsidP="00AE24D4">
            <w:pPr>
              <w:autoSpaceDE w:val="0"/>
              <w:autoSpaceDN w:val="0"/>
              <w:adjustRightInd w:val="0"/>
              <w:ind w:left="58"/>
              <w:rPr>
                <w:rFonts w:cs="Tahoma"/>
                <w:sz w:val="20"/>
              </w:rPr>
            </w:pPr>
          </w:p>
          <w:p w14:paraId="715316A4" w14:textId="60EF4CA1" w:rsidR="00AE24D4" w:rsidRDefault="00D379F9" w:rsidP="00AE24D4">
            <w:pPr>
              <w:autoSpaceDE w:val="0"/>
              <w:autoSpaceDN w:val="0"/>
              <w:adjustRightInd w:val="0"/>
              <w:ind w:left="58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Also, f</w:t>
            </w:r>
            <w:r w:rsidR="00AE24D4">
              <w:rPr>
                <w:rFonts w:cs="Tahoma"/>
                <w:sz w:val="20"/>
              </w:rPr>
              <w:t>or all SILs, ensure there is general evidence for:</w:t>
            </w:r>
          </w:p>
          <w:p w14:paraId="11F92343" w14:textId="1828B8DE" w:rsidR="00AE24D4" w:rsidRPr="00AE24D4" w:rsidRDefault="00AE24D4" w:rsidP="00AE24D4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46" w:hanging="284"/>
              <w:rPr>
                <w:rFonts w:cs="Tahoma"/>
                <w:sz w:val="20"/>
              </w:rPr>
            </w:pPr>
            <w:r w:rsidRPr="00AE24D4">
              <w:rPr>
                <w:rFonts w:cs="Tahoma"/>
                <w:sz w:val="20"/>
              </w:rPr>
              <w:t>Semi-formal methods describ</w:t>
            </w:r>
            <w:r w:rsidR="00D379F9">
              <w:rPr>
                <w:rFonts w:cs="Tahoma"/>
                <w:sz w:val="20"/>
              </w:rPr>
              <w:t>ing</w:t>
            </w:r>
            <w:r w:rsidRPr="00AE24D4">
              <w:rPr>
                <w:rFonts w:cs="Tahoma"/>
                <w:sz w:val="20"/>
              </w:rPr>
              <w:t xml:space="preserve"> the requirements (e.g., logic diagrams, cause &amp; effect diagrams, sequence diagrams).</w:t>
            </w:r>
          </w:p>
          <w:p w14:paraId="1C0BAD65" w14:textId="77777777" w:rsidR="00AE24D4" w:rsidRPr="00AE24D4" w:rsidRDefault="00AE24D4" w:rsidP="00AE24D4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46" w:hanging="284"/>
              <w:rPr>
                <w:rFonts w:cs="Tahoma"/>
                <w:sz w:val="20"/>
              </w:rPr>
            </w:pPr>
            <w:r w:rsidRPr="00AE24D4">
              <w:rPr>
                <w:rFonts w:cs="Tahoma"/>
                <w:sz w:val="20"/>
              </w:rPr>
              <w:t>Forward and backward traceability related to each requirement.</w:t>
            </w:r>
          </w:p>
          <w:p w14:paraId="5617AF30" w14:textId="53BC7480" w:rsidR="00AE24D4" w:rsidRPr="00AE24D4" w:rsidRDefault="00AE24D4" w:rsidP="00AE24D4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46" w:hanging="284"/>
              <w:rPr>
                <w:rFonts w:cs="Tahoma"/>
                <w:sz w:val="20"/>
              </w:rPr>
            </w:pPr>
            <w:r w:rsidRPr="00AE24D4">
              <w:rPr>
                <w:rFonts w:cs="Tahoma"/>
                <w:sz w:val="20"/>
              </w:rPr>
              <w:t>Use of the development tools supplied by the PLC manufacturer.</w:t>
            </w:r>
          </w:p>
        </w:tc>
        <w:tc>
          <w:tcPr>
            <w:tcW w:w="14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48F7737" w14:textId="77777777" w:rsidR="00FF4483" w:rsidRDefault="00924C51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3/7.2.1,</w:t>
            </w:r>
          </w:p>
          <w:p w14:paraId="65A8B1C2" w14:textId="26B65A54" w:rsidR="00924C51" w:rsidRDefault="00924C51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3/7.2.2.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3B839D8" w14:textId="77777777" w:rsidR="00FF4483" w:rsidRDefault="00FF4483">
            <w:pPr>
              <w:spacing w:line="276" w:lineRule="auto"/>
              <w:rPr>
                <w:rFonts w:cs="Tahoma"/>
                <w:sz w:val="20"/>
              </w:rPr>
            </w:pPr>
          </w:p>
        </w:tc>
        <w:tc>
          <w:tcPr>
            <w:tcW w:w="450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D8FC932" w14:textId="176187AE" w:rsidR="001C71AC" w:rsidRPr="001C71AC" w:rsidRDefault="001C71AC">
            <w:pPr>
              <w:spacing w:line="276" w:lineRule="auto"/>
              <w:rPr>
                <w:rFonts w:cs="Tahoma"/>
                <w:sz w:val="20"/>
                <w:highlight w:val="yellow"/>
              </w:rPr>
            </w:pPr>
          </w:p>
        </w:tc>
      </w:tr>
      <w:tr w:rsidR="007801E8" w14:paraId="25DA1FB5" w14:textId="77777777" w:rsidTr="008413CD">
        <w:trPr>
          <w:cantSplit/>
        </w:trPr>
        <w:tc>
          <w:tcPr>
            <w:tcW w:w="70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22A7B4E" w14:textId="6C38CD61" w:rsidR="007801E8" w:rsidRDefault="00CC2731">
            <w:pPr>
              <w:spacing w:line="276" w:lineRule="auto"/>
              <w:jc w:val="center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10</w:t>
            </w:r>
          </w:p>
        </w:tc>
        <w:tc>
          <w:tcPr>
            <w:tcW w:w="24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2C91DDC" w14:textId="23BA89B4" w:rsidR="007801E8" w:rsidRDefault="008D7EC3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PLC software</w:t>
            </w:r>
            <w:r w:rsidR="007801E8">
              <w:rPr>
                <w:rFonts w:cs="Tahoma"/>
                <w:sz w:val="20"/>
              </w:rPr>
              <w:t xml:space="preserve"> and diagnostics</w:t>
            </w:r>
          </w:p>
        </w:tc>
        <w:tc>
          <w:tcPr>
            <w:tcW w:w="44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4E6C4B9" w14:textId="5FE8884D" w:rsidR="007801E8" w:rsidRDefault="000A1FCF" w:rsidP="003B549A">
            <w:pPr>
              <w:autoSpaceDE w:val="0"/>
              <w:autoSpaceDN w:val="0"/>
              <w:adjustRightInd w:val="0"/>
              <w:rPr>
                <w:rFonts w:cs="Tahoma"/>
                <w:sz w:val="12"/>
                <w:szCs w:val="12"/>
                <w:lang w:eastAsia="en-US"/>
              </w:rPr>
            </w:pPr>
            <w:r>
              <w:rPr>
                <w:rFonts w:cs="Tahoma"/>
                <w:sz w:val="12"/>
                <w:szCs w:val="12"/>
                <w:lang w:eastAsia="en-US"/>
              </w:rPr>
              <w:t xml:space="preserve">To ensure that the </w:t>
            </w:r>
            <w:r w:rsidR="008D7EC3">
              <w:rPr>
                <w:rFonts w:cs="Tahoma"/>
                <w:sz w:val="12"/>
                <w:szCs w:val="12"/>
                <w:lang w:eastAsia="en-US"/>
              </w:rPr>
              <w:t>PLC software</w:t>
            </w:r>
            <w:r>
              <w:rPr>
                <w:rFonts w:cs="Tahoma"/>
                <w:sz w:val="12"/>
                <w:szCs w:val="12"/>
                <w:lang w:eastAsia="en-US"/>
              </w:rPr>
              <w:t xml:space="preserve">, possibly supported by its platform / subsystem, provides sufficient diagnostics for the </w:t>
            </w:r>
            <w:r w:rsidR="008D7EC3">
              <w:rPr>
                <w:rFonts w:cs="Tahoma"/>
                <w:sz w:val="12"/>
                <w:szCs w:val="12"/>
                <w:lang w:eastAsia="en-US"/>
              </w:rPr>
              <w:t>system</w:t>
            </w:r>
            <w:r>
              <w:rPr>
                <w:rFonts w:cs="Tahoma"/>
                <w:sz w:val="12"/>
                <w:szCs w:val="12"/>
                <w:lang w:eastAsia="en-US"/>
              </w:rPr>
              <w:t xml:space="preserve"> and SIL via monitoring of internal functions (e.g., watchdogs, data validation) or external devices (e.g., sensors and final elements).</w:t>
            </w:r>
          </w:p>
          <w:p w14:paraId="442FA40F" w14:textId="25BFBCA6" w:rsidR="000A1FCF" w:rsidRDefault="000A1FCF" w:rsidP="003B549A">
            <w:pPr>
              <w:autoSpaceDE w:val="0"/>
              <w:autoSpaceDN w:val="0"/>
              <w:adjustRightInd w:val="0"/>
              <w:rPr>
                <w:rFonts w:cs="Tahoma"/>
                <w:sz w:val="20"/>
                <w:lang w:eastAsia="en-US"/>
              </w:rPr>
            </w:pPr>
            <w:r w:rsidRPr="000A1FCF">
              <w:rPr>
                <w:rFonts w:cs="Tahoma"/>
                <w:sz w:val="20"/>
                <w:lang w:eastAsia="en-US"/>
              </w:rPr>
              <w:t xml:space="preserve">For all SILs, ensure </w:t>
            </w:r>
            <w:r w:rsidR="00366C67">
              <w:rPr>
                <w:rFonts w:cs="Tahoma"/>
                <w:sz w:val="20"/>
                <w:lang w:eastAsia="en-US"/>
              </w:rPr>
              <w:t xml:space="preserve">that, if relevant, the </w:t>
            </w:r>
            <w:r w:rsidR="005F0688">
              <w:rPr>
                <w:rFonts w:cs="Tahoma"/>
                <w:sz w:val="20"/>
                <w:lang w:eastAsia="en-US"/>
              </w:rPr>
              <w:t>built-in</w:t>
            </w:r>
            <w:r w:rsidR="00366C67">
              <w:rPr>
                <w:rFonts w:cs="Tahoma"/>
                <w:sz w:val="20"/>
                <w:lang w:eastAsia="en-US"/>
              </w:rPr>
              <w:t xml:space="preserve"> monitoring and diagnostics of the </w:t>
            </w:r>
            <w:r w:rsidR="008D7EC3">
              <w:rPr>
                <w:rFonts w:cs="Tahoma"/>
                <w:sz w:val="20"/>
                <w:lang w:eastAsia="en-US"/>
              </w:rPr>
              <w:t>PLC</w:t>
            </w:r>
            <w:r w:rsidR="00366C67">
              <w:rPr>
                <w:rFonts w:cs="Tahoma"/>
                <w:sz w:val="20"/>
                <w:lang w:eastAsia="en-US"/>
              </w:rPr>
              <w:t xml:space="preserve"> platform / subsystem are supplemented by designed monitoring and diagnostics </w:t>
            </w:r>
            <w:r w:rsidR="00D73075">
              <w:rPr>
                <w:rFonts w:cs="Tahoma"/>
                <w:sz w:val="20"/>
                <w:lang w:eastAsia="en-US"/>
              </w:rPr>
              <w:t xml:space="preserve">software </w:t>
            </w:r>
            <w:r w:rsidR="00366C67">
              <w:rPr>
                <w:rFonts w:cs="Tahoma"/>
                <w:sz w:val="20"/>
                <w:lang w:eastAsia="en-US"/>
              </w:rPr>
              <w:t>to support the achievement of the SIL.</w:t>
            </w:r>
          </w:p>
          <w:p w14:paraId="3D80F02B" w14:textId="77777777" w:rsidR="005F0688" w:rsidRDefault="005F0688" w:rsidP="003B549A">
            <w:pPr>
              <w:autoSpaceDE w:val="0"/>
              <w:autoSpaceDN w:val="0"/>
              <w:adjustRightInd w:val="0"/>
              <w:rPr>
                <w:rFonts w:cs="Tahoma"/>
                <w:sz w:val="20"/>
                <w:lang w:eastAsia="en-US"/>
              </w:rPr>
            </w:pPr>
          </w:p>
          <w:p w14:paraId="188B5628" w14:textId="76A71CD3" w:rsidR="005F0688" w:rsidRPr="005F0688" w:rsidRDefault="005F0688" w:rsidP="003B549A">
            <w:pPr>
              <w:autoSpaceDE w:val="0"/>
              <w:autoSpaceDN w:val="0"/>
              <w:adjustRightInd w:val="0"/>
              <w:rPr>
                <w:rFonts w:cs="Tahoma"/>
                <w:sz w:val="16"/>
                <w:szCs w:val="16"/>
                <w:lang w:eastAsia="en-US"/>
              </w:rPr>
            </w:pPr>
            <w:r w:rsidRPr="005F0688">
              <w:rPr>
                <w:rFonts w:cs="Tahoma"/>
                <w:sz w:val="16"/>
                <w:szCs w:val="16"/>
                <w:lang w:eastAsia="en-US"/>
              </w:rPr>
              <w:t xml:space="preserve">NOTE: The </w:t>
            </w:r>
            <w:r w:rsidR="008D7EC3">
              <w:rPr>
                <w:rFonts w:cs="Tahoma"/>
                <w:sz w:val="16"/>
                <w:szCs w:val="16"/>
                <w:lang w:eastAsia="en-US"/>
              </w:rPr>
              <w:t>PLC</w:t>
            </w:r>
            <w:r w:rsidRPr="005F0688">
              <w:rPr>
                <w:rFonts w:cs="Tahoma"/>
                <w:sz w:val="16"/>
                <w:szCs w:val="16"/>
                <w:lang w:eastAsia="en-US"/>
              </w:rPr>
              <w:t xml:space="preserve"> </w:t>
            </w:r>
            <w:r w:rsidR="008D7EC3">
              <w:rPr>
                <w:rFonts w:cs="Tahoma"/>
                <w:sz w:val="16"/>
                <w:szCs w:val="16"/>
                <w:lang w:eastAsia="en-US"/>
              </w:rPr>
              <w:t xml:space="preserve">software </w:t>
            </w:r>
            <w:r w:rsidRPr="005F0688">
              <w:rPr>
                <w:rFonts w:cs="Tahoma"/>
                <w:sz w:val="16"/>
                <w:szCs w:val="16"/>
                <w:lang w:eastAsia="en-US"/>
              </w:rPr>
              <w:t xml:space="preserve">safety requirements and </w:t>
            </w:r>
            <w:r w:rsidR="008D7EC3">
              <w:rPr>
                <w:rFonts w:cs="Tahoma"/>
                <w:sz w:val="16"/>
                <w:szCs w:val="16"/>
                <w:lang w:eastAsia="en-US"/>
              </w:rPr>
              <w:t>PLC</w:t>
            </w:r>
            <w:r w:rsidRPr="005F0688">
              <w:rPr>
                <w:rFonts w:cs="Tahoma"/>
                <w:sz w:val="16"/>
                <w:szCs w:val="16"/>
                <w:lang w:eastAsia="en-US"/>
              </w:rPr>
              <w:t xml:space="preserve"> design combined should define the overall monitoring and diagnostics strategy.</w:t>
            </w:r>
          </w:p>
        </w:tc>
        <w:tc>
          <w:tcPr>
            <w:tcW w:w="14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E6F5A7B" w14:textId="0F9FEA76" w:rsidR="008B578F" w:rsidRDefault="008D7EC3">
            <w:pPr>
              <w:spacing w:line="276" w:lineRule="auto"/>
              <w:rPr>
                <w:rFonts w:cs="Tahoma"/>
                <w:sz w:val="20"/>
              </w:rPr>
            </w:pPr>
            <w:r w:rsidRPr="008D7EC3">
              <w:rPr>
                <w:rFonts w:cs="Tahoma"/>
                <w:sz w:val="20"/>
              </w:rPr>
              <w:t>3/7.2.2.8</w:t>
            </w:r>
            <w:r w:rsidR="008B578F">
              <w:rPr>
                <w:rFonts w:cs="Tahoma"/>
                <w:sz w:val="20"/>
              </w:rPr>
              <w:t>,</w:t>
            </w:r>
          </w:p>
          <w:p w14:paraId="23AFD2E7" w14:textId="2F634D79" w:rsidR="0011501F" w:rsidRPr="008D7EC3" w:rsidRDefault="008B578F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3/7.4.2.7</w:t>
            </w:r>
            <w:r w:rsidR="008D7EC3" w:rsidRPr="008D7EC3">
              <w:rPr>
                <w:rFonts w:cs="Tahoma"/>
                <w:sz w:val="20"/>
              </w:rPr>
              <w:t>.</w:t>
            </w:r>
          </w:p>
          <w:p w14:paraId="3474F477" w14:textId="1D84F229" w:rsidR="008D7EC3" w:rsidRPr="00383F7F" w:rsidRDefault="008D7EC3">
            <w:pPr>
              <w:spacing w:line="276" w:lineRule="auto"/>
              <w:rPr>
                <w:rFonts w:cs="Tahoma"/>
                <w:sz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5D356B5" w14:textId="77777777" w:rsidR="007801E8" w:rsidRDefault="007801E8">
            <w:pPr>
              <w:spacing w:line="276" w:lineRule="auto"/>
              <w:rPr>
                <w:rFonts w:cs="Tahoma"/>
                <w:sz w:val="20"/>
              </w:rPr>
            </w:pPr>
          </w:p>
        </w:tc>
        <w:tc>
          <w:tcPr>
            <w:tcW w:w="450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7B214F1" w14:textId="1337EEA2" w:rsidR="007801E8" w:rsidRPr="0077120E" w:rsidRDefault="007801E8">
            <w:pPr>
              <w:spacing w:line="276" w:lineRule="auto"/>
              <w:rPr>
                <w:rFonts w:cs="Tahoma"/>
                <w:sz w:val="20"/>
                <w:highlight w:val="yellow"/>
              </w:rPr>
            </w:pPr>
          </w:p>
        </w:tc>
      </w:tr>
      <w:tr w:rsidR="00190948" w14:paraId="002A6001" w14:textId="77777777" w:rsidTr="008413CD">
        <w:trPr>
          <w:cantSplit/>
        </w:trPr>
        <w:tc>
          <w:tcPr>
            <w:tcW w:w="70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7FEE8BC" w14:textId="64FEFF74" w:rsidR="00190948" w:rsidRDefault="00CC2731" w:rsidP="00190948">
            <w:pPr>
              <w:spacing w:line="276" w:lineRule="auto"/>
              <w:jc w:val="center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lastRenderedPageBreak/>
              <w:t>11</w:t>
            </w:r>
          </w:p>
        </w:tc>
        <w:tc>
          <w:tcPr>
            <w:tcW w:w="24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9331A20" w14:textId="16B177DE" w:rsidR="00190948" w:rsidRDefault="00397DD6" w:rsidP="00190948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PLC</w:t>
            </w:r>
            <w:r w:rsidR="00190948">
              <w:rPr>
                <w:rFonts w:cs="Tahoma"/>
                <w:sz w:val="20"/>
              </w:rPr>
              <w:t xml:space="preserve"> subsystem selection</w:t>
            </w:r>
          </w:p>
        </w:tc>
        <w:tc>
          <w:tcPr>
            <w:tcW w:w="44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DCE499A" w14:textId="2BECF3F1" w:rsidR="00190948" w:rsidRPr="00240490" w:rsidRDefault="00190948" w:rsidP="00190948">
            <w:pPr>
              <w:spacing w:line="276" w:lineRule="auto"/>
              <w:rPr>
                <w:rFonts w:cs="Tahoma"/>
                <w:sz w:val="12"/>
                <w:szCs w:val="12"/>
              </w:rPr>
            </w:pPr>
            <w:r w:rsidRPr="00240490">
              <w:rPr>
                <w:rFonts w:cs="Tahoma"/>
                <w:sz w:val="12"/>
                <w:szCs w:val="12"/>
              </w:rPr>
              <w:t xml:space="preserve">To ensure the general approach for </w:t>
            </w:r>
            <w:r w:rsidR="00397DD6">
              <w:rPr>
                <w:rFonts w:cs="Tahoma"/>
                <w:sz w:val="12"/>
                <w:szCs w:val="12"/>
              </w:rPr>
              <w:t>PLC software</w:t>
            </w:r>
            <w:r w:rsidRPr="00240490">
              <w:rPr>
                <w:rFonts w:cs="Tahoma"/>
                <w:sz w:val="12"/>
                <w:szCs w:val="12"/>
              </w:rPr>
              <w:t xml:space="preserve"> development is appropriate and planned.</w:t>
            </w:r>
          </w:p>
          <w:p w14:paraId="65D266ED" w14:textId="62212271" w:rsidR="00190948" w:rsidRDefault="00190948" w:rsidP="00190948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 xml:space="preserve">For all SILs, ensure that the COTS subsystem / platform for the </w:t>
            </w:r>
            <w:r w:rsidR="00397DD6">
              <w:rPr>
                <w:rFonts w:cs="Tahoma"/>
                <w:sz w:val="20"/>
              </w:rPr>
              <w:t>PLC software</w:t>
            </w:r>
            <w:r>
              <w:rPr>
                <w:rFonts w:cs="Tahoma"/>
                <w:sz w:val="20"/>
              </w:rPr>
              <w:t xml:space="preserve"> is suitable for the application and conforms with IEC 61508 or </w:t>
            </w:r>
            <w:r w:rsidR="00397DD6">
              <w:rPr>
                <w:rFonts w:cs="Tahoma"/>
                <w:sz w:val="20"/>
              </w:rPr>
              <w:t>related standard</w:t>
            </w:r>
            <w:r>
              <w:rPr>
                <w:rFonts w:cs="Tahoma"/>
                <w:sz w:val="20"/>
              </w:rPr>
              <w:t>, as relevant.</w:t>
            </w:r>
          </w:p>
          <w:p w14:paraId="0E2A042B" w14:textId="77777777" w:rsidR="001D63EC" w:rsidRDefault="001D63EC" w:rsidP="00190948">
            <w:pPr>
              <w:spacing w:line="276" w:lineRule="auto"/>
              <w:rPr>
                <w:rFonts w:cs="Tahoma"/>
                <w:sz w:val="20"/>
              </w:rPr>
            </w:pPr>
          </w:p>
          <w:p w14:paraId="187E2428" w14:textId="4A1DCB6C" w:rsidR="001D63EC" w:rsidRPr="001D63EC" w:rsidRDefault="001D63EC" w:rsidP="00190948">
            <w:pPr>
              <w:spacing w:line="276" w:lineRule="auto"/>
              <w:rPr>
                <w:rFonts w:cs="Tahoma"/>
                <w:sz w:val="16"/>
                <w:szCs w:val="16"/>
              </w:rPr>
            </w:pPr>
            <w:r w:rsidRPr="00D64E8E">
              <w:rPr>
                <w:rFonts w:cs="Tahoma"/>
                <w:sz w:val="16"/>
                <w:szCs w:val="16"/>
              </w:rPr>
              <w:t xml:space="preserve">NOTE: The COTS subsystem / platform should come with </w:t>
            </w:r>
            <w:r w:rsidR="00847B95" w:rsidRPr="00D64E8E">
              <w:rPr>
                <w:rFonts w:cs="Tahoma"/>
                <w:sz w:val="16"/>
                <w:szCs w:val="16"/>
              </w:rPr>
              <w:t xml:space="preserve">a </w:t>
            </w:r>
            <w:r w:rsidRPr="00D64E8E">
              <w:rPr>
                <w:rFonts w:cs="Tahoma"/>
                <w:sz w:val="16"/>
                <w:szCs w:val="16"/>
              </w:rPr>
              <w:t xml:space="preserve">defined “coding </w:t>
            </w:r>
            <w:r w:rsidR="00847B95" w:rsidRPr="00D64E8E">
              <w:rPr>
                <w:rFonts w:cs="Tahoma"/>
                <w:sz w:val="16"/>
                <w:szCs w:val="16"/>
              </w:rPr>
              <w:t>standard</w:t>
            </w:r>
            <w:r w:rsidRPr="00D64E8E">
              <w:rPr>
                <w:rFonts w:cs="Tahoma"/>
                <w:sz w:val="16"/>
                <w:szCs w:val="16"/>
              </w:rPr>
              <w:t>”</w:t>
            </w:r>
            <w:r w:rsidR="00F54BBF" w:rsidRPr="00D64E8E">
              <w:rPr>
                <w:rFonts w:cs="Tahoma"/>
                <w:sz w:val="16"/>
                <w:szCs w:val="16"/>
              </w:rPr>
              <w:t xml:space="preserve"> (limitations)</w:t>
            </w:r>
            <w:r w:rsidRPr="00D64E8E">
              <w:rPr>
                <w:rFonts w:cs="Tahoma"/>
                <w:sz w:val="16"/>
                <w:szCs w:val="16"/>
              </w:rPr>
              <w:t xml:space="preserve">. If not, </w:t>
            </w:r>
            <w:r w:rsidR="00847B95" w:rsidRPr="00D64E8E">
              <w:rPr>
                <w:rFonts w:cs="Tahoma"/>
                <w:sz w:val="16"/>
                <w:szCs w:val="16"/>
              </w:rPr>
              <w:t xml:space="preserve">a </w:t>
            </w:r>
            <w:r w:rsidRPr="00D64E8E">
              <w:rPr>
                <w:rFonts w:cs="Tahoma"/>
                <w:sz w:val="16"/>
                <w:szCs w:val="16"/>
              </w:rPr>
              <w:t xml:space="preserve">coding </w:t>
            </w:r>
            <w:r w:rsidR="00847B95" w:rsidRPr="00D64E8E">
              <w:rPr>
                <w:rFonts w:cs="Tahoma"/>
                <w:sz w:val="16"/>
                <w:szCs w:val="16"/>
              </w:rPr>
              <w:t>standard (</w:t>
            </w:r>
            <w:r w:rsidRPr="00D64E8E">
              <w:rPr>
                <w:rFonts w:cs="Tahoma"/>
                <w:sz w:val="16"/>
                <w:szCs w:val="16"/>
              </w:rPr>
              <w:t>rules</w:t>
            </w:r>
            <w:r w:rsidR="00847B95" w:rsidRPr="00D64E8E">
              <w:rPr>
                <w:rFonts w:cs="Tahoma"/>
                <w:sz w:val="16"/>
                <w:szCs w:val="16"/>
              </w:rPr>
              <w:t>)</w:t>
            </w:r>
            <w:r w:rsidRPr="00D64E8E">
              <w:rPr>
                <w:rFonts w:cs="Tahoma"/>
                <w:sz w:val="16"/>
                <w:szCs w:val="16"/>
              </w:rPr>
              <w:t xml:space="preserve"> will need to be defined.</w:t>
            </w:r>
          </w:p>
        </w:tc>
        <w:tc>
          <w:tcPr>
            <w:tcW w:w="14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701BC82" w14:textId="76D3537B" w:rsidR="00397DD6" w:rsidRPr="00397DD6" w:rsidRDefault="00397DD6" w:rsidP="00190948">
            <w:pPr>
              <w:spacing w:line="276" w:lineRule="auto"/>
              <w:rPr>
                <w:rFonts w:cs="Tahoma"/>
                <w:sz w:val="20"/>
              </w:rPr>
            </w:pPr>
            <w:r w:rsidRPr="00397DD6">
              <w:rPr>
                <w:rFonts w:cs="Tahoma"/>
                <w:sz w:val="20"/>
              </w:rPr>
              <w:t>2/7.2.3.2,</w:t>
            </w:r>
          </w:p>
          <w:p w14:paraId="3A3DE002" w14:textId="5EB1554B" w:rsidR="00190948" w:rsidRPr="00397DD6" w:rsidRDefault="00397DD6" w:rsidP="00190948">
            <w:pPr>
              <w:spacing w:line="276" w:lineRule="auto"/>
              <w:rPr>
                <w:rFonts w:cs="Tahoma"/>
                <w:sz w:val="20"/>
              </w:rPr>
            </w:pPr>
            <w:r w:rsidRPr="00397DD6">
              <w:rPr>
                <w:rFonts w:cs="Tahoma"/>
                <w:sz w:val="20"/>
              </w:rPr>
              <w:t>3/7.4.3.2</w:t>
            </w:r>
            <w:r w:rsidR="00190948" w:rsidRPr="00397DD6">
              <w:rPr>
                <w:rFonts w:cs="Tahoma"/>
                <w:sz w:val="20"/>
              </w:rPr>
              <w:t>.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2C77F85" w14:textId="77777777" w:rsidR="00190948" w:rsidRDefault="00190948" w:rsidP="00190948">
            <w:pPr>
              <w:spacing w:line="276" w:lineRule="auto"/>
              <w:rPr>
                <w:rFonts w:cs="Tahoma"/>
                <w:sz w:val="20"/>
              </w:rPr>
            </w:pPr>
          </w:p>
        </w:tc>
        <w:tc>
          <w:tcPr>
            <w:tcW w:w="450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A740681" w14:textId="5144BADE" w:rsidR="00190948" w:rsidRDefault="00190948" w:rsidP="00190948">
            <w:pPr>
              <w:spacing w:line="276" w:lineRule="auto"/>
              <w:rPr>
                <w:rFonts w:cs="Tahoma"/>
                <w:sz w:val="20"/>
              </w:rPr>
            </w:pPr>
          </w:p>
        </w:tc>
      </w:tr>
      <w:tr w:rsidR="009D5556" w14:paraId="7F9BE058" w14:textId="77777777" w:rsidTr="008413CD">
        <w:trPr>
          <w:cantSplit/>
        </w:trPr>
        <w:tc>
          <w:tcPr>
            <w:tcW w:w="70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5228521" w14:textId="419FB266" w:rsidR="009D5556" w:rsidRDefault="00CC2731" w:rsidP="009D5556">
            <w:pPr>
              <w:spacing w:line="276" w:lineRule="auto"/>
              <w:jc w:val="center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12</w:t>
            </w:r>
          </w:p>
        </w:tc>
        <w:tc>
          <w:tcPr>
            <w:tcW w:w="24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85A255E" w14:textId="16EA677D" w:rsidR="009D5556" w:rsidRDefault="003473BE" w:rsidP="009D5556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PLC software</w:t>
            </w:r>
            <w:r w:rsidR="009D5556">
              <w:rPr>
                <w:rFonts w:cs="Tahoma"/>
                <w:sz w:val="20"/>
              </w:rPr>
              <w:t xml:space="preserve"> tool assessment</w:t>
            </w:r>
          </w:p>
        </w:tc>
        <w:tc>
          <w:tcPr>
            <w:tcW w:w="44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7DA8597" w14:textId="05AD4518" w:rsidR="009D5556" w:rsidRPr="005F741B" w:rsidRDefault="009D5556" w:rsidP="009D5556">
            <w:pPr>
              <w:spacing w:line="276" w:lineRule="auto"/>
              <w:rPr>
                <w:rFonts w:cs="Tahoma"/>
                <w:sz w:val="12"/>
                <w:szCs w:val="12"/>
              </w:rPr>
            </w:pPr>
            <w:r w:rsidRPr="005F741B">
              <w:rPr>
                <w:rFonts w:cs="Tahoma"/>
                <w:sz w:val="12"/>
                <w:szCs w:val="12"/>
              </w:rPr>
              <w:t xml:space="preserve">To ensure any tool(s) used for the software lifecycle or software development </w:t>
            </w:r>
            <w:r w:rsidR="00190948" w:rsidRPr="005F741B">
              <w:rPr>
                <w:rFonts w:cs="Tahoma"/>
                <w:sz w:val="12"/>
                <w:szCs w:val="12"/>
              </w:rPr>
              <w:t xml:space="preserve">is suitable for its assigned task and </w:t>
            </w:r>
            <w:r w:rsidRPr="005F741B">
              <w:rPr>
                <w:rFonts w:cs="Tahoma"/>
                <w:sz w:val="12"/>
                <w:szCs w:val="12"/>
              </w:rPr>
              <w:t xml:space="preserve">does not have a negative impact on the </w:t>
            </w:r>
            <w:r w:rsidR="003473BE">
              <w:rPr>
                <w:rFonts w:cs="Tahoma"/>
                <w:sz w:val="12"/>
                <w:szCs w:val="12"/>
              </w:rPr>
              <w:t>system</w:t>
            </w:r>
            <w:r w:rsidRPr="005F741B">
              <w:rPr>
                <w:rFonts w:cs="Tahoma"/>
                <w:sz w:val="12"/>
                <w:szCs w:val="12"/>
              </w:rPr>
              <w:t>. Alternatively, to ensure the tool(s) output was confirmed by verification procedures.</w:t>
            </w:r>
          </w:p>
          <w:p w14:paraId="750F853D" w14:textId="77777777" w:rsidR="009D5556" w:rsidRDefault="009D5556" w:rsidP="009D5556">
            <w:pPr>
              <w:spacing w:line="276" w:lineRule="auto"/>
              <w:rPr>
                <w:rFonts w:cs="Tahoma"/>
                <w:sz w:val="20"/>
              </w:rPr>
            </w:pPr>
            <w:r w:rsidRPr="005F741B">
              <w:rPr>
                <w:rFonts w:cs="Tahoma"/>
                <w:sz w:val="20"/>
              </w:rPr>
              <w:t>For all SILs, ensure there is a relevant positive tool(s) assessment or specific tool(s) output verification.</w:t>
            </w:r>
          </w:p>
          <w:p w14:paraId="531816F7" w14:textId="77777777" w:rsidR="008D2046" w:rsidRDefault="008D2046" w:rsidP="009D5556">
            <w:pPr>
              <w:spacing w:line="276" w:lineRule="auto"/>
              <w:rPr>
                <w:rFonts w:cs="Tahoma"/>
                <w:sz w:val="20"/>
              </w:rPr>
            </w:pPr>
          </w:p>
          <w:p w14:paraId="155873F2" w14:textId="3205B155" w:rsidR="008D2046" w:rsidRPr="008D2046" w:rsidRDefault="008D2046" w:rsidP="009D5556">
            <w:pPr>
              <w:spacing w:line="276" w:lineRule="auto"/>
              <w:rPr>
                <w:rFonts w:cs="Tahoma"/>
                <w:sz w:val="16"/>
                <w:szCs w:val="16"/>
              </w:rPr>
            </w:pPr>
            <w:r w:rsidRPr="008D2046">
              <w:rPr>
                <w:rFonts w:cs="Tahoma"/>
                <w:sz w:val="16"/>
                <w:szCs w:val="16"/>
              </w:rPr>
              <w:t>NOTE: Much of this evidence may come from the PLC manufacturers compliance information.</w:t>
            </w:r>
          </w:p>
        </w:tc>
        <w:tc>
          <w:tcPr>
            <w:tcW w:w="14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D64DADC" w14:textId="59413C3D" w:rsidR="009D5556" w:rsidRPr="00397DD6" w:rsidRDefault="003473BE" w:rsidP="009D5556">
            <w:pPr>
              <w:spacing w:line="276" w:lineRule="auto"/>
              <w:rPr>
                <w:rFonts w:cs="Tahoma"/>
                <w:sz w:val="20"/>
              </w:rPr>
            </w:pPr>
            <w:r w:rsidRPr="00397DD6">
              <w:rPr>
                <w:rFonts w:cs="Tahoma"/>
                <w:sz w:val="20"/>
              </w:rPr>
              <w:t>3/7.4.4.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12D22DC" w14:textId="77777777" w:rsidR="009D5556" w:rsidRDefault="009D5556" w:rsidP="009D5556">
            <w:pPr>
              <w:spacing w:line="276" w:lineRule="auto"/>
              <w:rPr>
                <w:rFonts w:cs="Tahoma"/>
                <w:sz w:val="20"/>
              </w:rPr>
            </w:pPr>
          </w:p>
        </w:tc>
        <w:tc>
          <w:tcPr>
            <w:tcW w:w="450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B9F0BFD" w14:textId="77777777" w:rsidR="009D5556" w:rsidRPr="00BD5EA2" w:rsidRDefault="009D5556" w:rsidP="009D5556">
            <w:pPr>
              <w:spacing w:line="276" w:lineRule="auto"/>
              <w:rPr>
                <w:rFonts w:cs="Tahoma"/>
                <w:sz w:val="20"/>
                <w:highlight w:val="yellow"/>
              </w:rPr>
            </w:pPr>
          </w:p>
        </w:tc>
      </w:tr>
      <w:tr w:rsidR="00483185" w14:paraId="6F284CF9" w14:textId="77777777" w:rsidTr="008413CD">
        <w:trPr>
          <w:cantSplit/>
        </w:trPr>
        <w:tc>
          <w:tcPr>
            <w:tcW w:w="70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EDD1D7A" w14:textId="5BF2A25B" w:rsidR="00483185" w:rsidRDefault="00CC2731">
            <w:pPr>
              <w:spacing w:line="276" w:lineRule="auto"/>
              <w:jc w:val="center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13</w:t>
            </w:r>
          </w:p>
        </w:tc>
        <w:tc>
          <w:tcPr>
            <w:tcW w:w="24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3C087DE" w14:textId="750AE69E" w:rsidR="00483185" w:rsidRDefault="00BF0D96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PLC software</w:t>
            </w:r>
            <w:r w:rsidR="00483185">
              <w:rPr>
                <w:rFonts w:cs="Tahoma"/>
                <w:sz w:val="20"/>
              </w:rPr>
              <w:t xml:space="preserve"> combining </w:t>
            </w:r>
            <w:r>
              <w:rPr>
                <w:rFonts w:cs="Tahoma"/>
                <w:sz w:val="20"/>
              </w:rPr>
              <w:t>safety functions</w:t>
            </w:r>
          </w:p>
        </w:tc>
        <w:tc>
          <w:tcPr>
            <w:tcW w:w="44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EF9F548" w14:textId="3302A4A4" w:rsidR="00483185" w:rsidRPr="00075BC9" w:rsidRDefault="00075BC9">
            <w:pPr>
              <w:spacing w:line="276" w:lineRule="auto"/>
              <w:rPr>
                <w:rFonts w:cs="Tahoma"/>
                <w:sz w:val="12"/>
                <w:szCs w:val="12"/>
              </w:rPr>
            </w:pPr>
            <w:r w:rsidRPr="00075BC9">
              <w:rPr>
                <w:rFonts w:cs="Tahoma"/>
                <w:sz w:val="12"/>
                <w:szCs w:val="12"/>
              </w:rPr>
              <w:t xml:space="preserve">To ensure when a single </w:t>
            </w:r>
            <w:r w:rsidR="00BF0D96">
              <w:rPr>
                <w:rFonts w:cs="Tahoma"/>
                <w:sz w:val="12"/>
                <w:szCs w:val="12"/>
              </w:rPr>
              <w:t>PLC</w:t>
            </w:r>
            <w:r w:rsidRPr="00075BC9">
              <w:rPr>
                <w:rFonts w:cs="Tahoma"/>
                <w:sz w:val="12"/>
                <w:szCs w:val="12"/>
              </w:rPr>
              <w:t xml:space="preserve"> covers various SILs (including non-SIL) the approach is suitable for all SILs (cannot negatively impacted any S</w:t>
            </w:r>
            <w:r w:rsidR="00BF0D96">
              <w:rPr>
                <w:rFonts w:cs="Tahoma"/>
                <w:sz w:val="12"/>
                <w:szCs w:val="12"/>
              </w:rPr>
              <w:t xml:space="preserve">afety </w:t>
            </w:r>
            <w:r w:rsidRPr="00075BC9">
              <w:rPr>
                <w:rFonts w:cs="Tahoma"/>
                <w:sz w:val="12"/>
                <w:szCs w:val="12"/>
              </w:rPr>
              <w:t>F</w:t>
            </w:r>
            <w:r w:rsidR="00BF0D96">
              <w:rPr>
                <w:rFonts w:cs="Tahoma"/>
                <w:sz w:val="12"/>
                <w:szCs w:val="12"/>
              </w:rPr>
              <w:t>unction</w:t>
            </w:r>
            <w:r w:rsidRPr="00075BC9">
              <w:rPr>
                <w:rFonts w:cs="Tahoma"/>
                <w:sz w:val="12"/>
                <w:szCs w:val="12"/>
              </w:rPr>
              <w:t>).</w:t>
            </w:r>
          </w:p>
          <w:p w14:paraId="1C29327B" w14:textId="584F77DD" w:rsidR="00075BC9" w:rsidRDefault="00075BC9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 xml:space="preserve">For all SILs, ensure that the </w:t>
            </w:r>
            <w:r w:rsidR="00BF0D96">
              <w:rPr>
                <w:rFonts w:cs="Tahoma"/>
                <w:sz w:val="20"/>
              </w:rPr>
              <w:t>PLC and software</w:t>
            </w:r>
            <w:r>
              <w:rPr>
                <w:rFonts w:cs="Tahoma"/>
                <w:sz w:val="20"/>
              </w:rPr>
              <w:t xml:space="preserve"> meets the highest overall SIL, has sufficient independence between SIFs, and any SIF cannot negatively impact another SIF.</w:t>
            </w:r>
          </w:p>
        </w:tc>
        <w:tc>
          <w:tcPr>
            <w:tcW w:w="14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E864468" w14:textId="50C4FF9D" w:rsidR="000D537B" w:rsidRDefault="000D537B" w:rsidP="000D537B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3/7.4.2.8 –</w:t>
            </w:r>
          </w:p>
          <w:p w14:paraId="7382628F" w14:textId="1454958A" w:rsidR="00BF0D96" w:rsidRPr="00383F7F" w:rsidRDefault="00BF0D96">
            <w:pPr>
              <w:spacing w:line="276" w:lineRule="auto"/>
              <w:rPr>
                <w:rFonts w:cs="Tahoma"/>
                <w:sz w:val="20"/>
                <w:highlight w:val="yellow"/>
              </w:rPr>
            </w:pPr>
            <w:r w:rsidRPr="00BF0D96">
              <w:rPr>
                <w:rFonts w:cs="Tahoma"/>
                <w:sz w:val="20"/>
              </w:rPr>
              <w:t>3/7.4.2.11.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C0C0BE5" w14:textId="77777777" w:rsidR="00483185" w:rsidRDefault="00483185">
            <w:pPr>
              <w:spacing w:line="276" w:lineRule="auto"/>
              <w:rPr>
                <w:rFonts w:cs="Tahoma"/>
                <w:sz w:val="20"/>
              </w:rPr>
            </w:pPr>
          </w:p>
        </w:tc>
        <w:tc>
          <w:tcPr>
            <w:tcW w:w="450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5314B73" w14:textId="77777777" w:rsidR="00483185" w:rsidRDefault="00483185">
            <w:pPr>
              <w:spacing w:line="276" w:lineRule="auto"/>
              <w:rPr>
                <w:rFonts w:cs="Tahoma"/>
                <w:sz w:val="20"/>
              </w:rPr>
            </w:pPr>
          </w:p>
        </w:tc>
      </w:tr>
      <w:tr w:rsidR="004F3F45" w14:paraId="3149B90D" w14:textId="77777777" w:rsidTr="008413CD">
        <w:trPr>
          <w:cantSplit/>
        </w:trPr>
        <w:tc>
          <w:tcPr>
            <w:tcW w:w="70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23420B5" w14:textId="12ADAE9A" w:rsidR="004F3F45" w:rsidRDefault="00CC2731">
            <w:pPr>
              <w:spacing w:line="276" w:lineRule="auto"/>
              <w:jc w:val="center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14</w:t>
            </w:r>
          </w:p>
        </w:tc>
        <w:tc>
          <w:tcPr>
            <w:tcW w:w="24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4D7C6EC" w14:textId="0F7BB92C" w:rsidR="004F3F45" w:rsidRDefault="00FD0ACD">
            <w:pPr>
              <w:pStyle w:val="HeadingBase"/>
              <w:keepNext w:val="0"/>
              <w:keepLines w:val="0"/>
              <w:spacing w:line="276" w:lineRule="auto"/>
              <w:rPr>
                <w:rFonts w:ascii="Tahoma" w:hAnsi="Tahoma" w:cs="Tahoma"/>
                <w:kern w:val="0"/>
                <w:sz w:val="20"/>
              </w:rPr>
            </w:pPr>
            <w:r>
              <w:rPr>
                <w:rFonts w:ascii="Tahoma" w:hAnsi="Tahoma" w:cs="Tahoma"/>
                <w:kern w:val="0"/>
                <w:sz w:val="20"/>
              </w:rPr>
              <w:t>PLC</w:t>
            </w:r>
            <w:r w:rsidR="004F3F45">
              <w:rPr>
                <w:rFonts w:ascii="Tahoma" w:hAnsi="Tahoma" w:cs="Tahoma"/>
                <w:kern w:val="0"/>
                <w:sz w:val="20"/>
              </w:rPr>
              <w:t xml:space="preserve"> security and access control</w:t>
            </w:r>
          </w:p>
        </w:tc>
        <w:tc>
          <w:tcPr>
            <w:tcW w:w="44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2F3E6E3" w14:textId="1D9D507C" w:rsidR="004F3F45" w:rsidRPr="003B3F75" w:rsidRDefault="003B3F75">
            <w:pPr>
              <w:spacing w:line="276" w:lineRule="auto"/>
              <w:rPr>
                <w:rFonts w:cs="Tahoma"/>
                <w:sz w:val="12"/>
                <w:szCs w:val="12"/>
              </w:rPr>
            </w:pPr>
            <w:r w:rsidRPr="003B3F75">
              <w:rPr>
                <w:rFonts w:cs="Tahoma"/>
                <w:sz w:val="12"/>
                <w:szCs w:val="12"/>
              </w:rPr>
              <w:t xml:space="preserve">To ensure that the overall </w:t>
            </w:r>
            <w:r w:rsidR="00FD0ACD">
              <w:rPr>
                <w:rFonts w:cs="Tahoma"/>
                <w:sz w:val="12"/>
                <w:szCs w:val="12"/>
              </w:rPr>
              <w:t>system</w:t>
            </w:r>
            <w:r w:rsidRPr="003B3F75">
              <w:rPr>
                <w:rFonts w:cs="Tahoma"/>
                <w:sz w:val="12"/>
                <w:szCs w:val="12"/>
              </w:rPr>
              <w:t xml:space="preserve"> security risk assessment has been used to influence the </w:t>
            </w:r>
            <w:r w:rsidR="00FD0ACD">
              <w:rPr>
                <w:rFonts w:cs="Tahoma"/>
                <w:sz w:val="12"/>
                <w:szCs w:val="12"/>
              </w:rPr>
              <w:t>PLC configuration</w:t>
            </w:r>
            <w:r w:rsidRPr="003B3F75">
              <w:rPr>
                <w:rFonts w:cs="Tahoma"/>
                <w:sz w:val="12"/>
                <w:szCs w:val="12"/>
              </w:rPr>
              <w:t>.</w:t>
            </w:r>
          </w:p>
          <w:p w14:paraId="74F73FA5" w14:textId="35C7F402" w:rsidR="003B3F75" w:rsidRDefault="003B3F75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 xml:space="preserve">For all SILs, ensure that the </w:t>
            </w:r>
            <w:r w:rsidR="00FD0ACD">
              <w:rPr>
                <w:rFonts w:cs="Tahoma"/>
                <w:sz w:val="20"/>
              </w:rPr>
              <w:t>PLC</w:t>
            </w:r>
            <w:r>
              <w:rPr>
                <w:rFonts w:cs="Tahoma"/>
                <w:sz w:val="20"/>
              </w:rPr>
              <w:t xml:space="preserve"> design and coding has considered the relevant security risk and access control requirements.</w:t>
            </w:r>
          </w:p>
        </w:tc>
        <w:tc>
          <w:tcPr>
            <w:tcW w:w="14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6543854" w14:textId="38640868" w:rsidR="00F0478C" w:rsidRPr="00F0478C" w:rsidRDefault="00F0478C">
            <w:pPr>
              <w:spacing w:line="276" w:lineRule="auto"/>
              <w:rPr>
                <w:rFonts w:cs="Tahoma"/>
                <w:sz w:val="20"/>
              </w:rPr>
            </w:pPr>
            <w:r w:rsidRPr="00F0478C">
              <w:rPr>
                <w:rFonts w:cs="Tahoma"/>
                <w:sz w:val="20"/>
              </w:rPr>
              <w:t>1/7.</w:t>
            </w:r>
            <w:r w:rsidR="004F0C82">
              <w:rPr>
                <w:rFonts w:cs="Tahoma"/>
                <w:sz w:val="20"/>
              </w:rPr>
              <w:t>4</w:t>
            </w:r>
            <w:r w:rsidRPr="00F0478C">
              <w:rPr>
                <w:rFonts w:cs="Tahoma"/>
                <w:sz w:val="20"/>
              </w:rPr>
              <w:t>.</w:t>
            </w:r>
            <w:r w:rsidR="004F0C82">
              <w:rPr>
                <w:rFonts w:cs="Tahoma"/>
                <w:sz w:val="20"/>
              </w:rPr>
              <w:t>2</w:t>
            </w:r>
            <w:r w:rsidRPr="00F0478C">
              <w:rPr>
                <w:rFonts w:cs="Tahoma"/>
                <w:sz w:val="20"/>
              </w:rPr>
              <w:t>.3,</w:t>
            </w:r>
          </w:p>
          <w:p w14:paraId="0ACCC6DA" w14:textId="53F107F6" w:rsidR="00F0478C" w:rsidRPr="00F0478C" w:rsidRDefault="00F0478C">
            <w:pPr>
              <w:spacing w:line="276" w:lineRule="auto"/>
              <w:rPr>
                <w:rFonts w:cs="Tahoma"/>
                <w:sz w:val="20"/>
              </w:rPr>
            </w:pPr>
            <w:r w:rsidRPr="00F0478C">
              <w:rPr>
                <w:rFonts w:cs="Tahoma"/>
                <w:sz w:val="20"/>
              </w:rPr>
              <w:t>1/7.5.2.2,</w:t>
            </w:r>
          </w:p>
          <w:p w14:paraId="4C519D12" w14:textId="6FCB53A1" w:rsidR="00773F9C" w:rsidRPr="00383F7F" w:rsidRDefault="00F0478C">
            <w:pPr>
              <w:spacing w:line="276" w:lineRule="auto"/>
              <w:rPr>
                <w:rFonts w:cs="Tahoma"/>
                <w:sz w:val="20"/>
                <w:highlight w:val="yellow"/>
              </w:rPr>
            </w:pPr>
            <w:r w:rsidRPr="00F0478C">
              <w:rPr>
                <w:rFonts w:cs="Tahoma"/>
                <w:sz w:val="20"/>
              </w:rPr>
              <w:t>3/D.2.4.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2038664" w14:textId="77777777" w:rsidR="004F3F45" w:rsidRDefault="004F3F45">
            <w:pPr>
              <w:spacing w:line="276" w:lineRule="auto"/>
              <w:rPr>
                <w:rFonts w:cs="Tahoma"/>
                <w:sz w:val="20"/>
              </w:rPr>
            </w:pPr>
          </w:p>
        </w:tc>
        <w:tc>
          <w:tcPr>
            <w:tcW w:w="450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C4795C7" w14:textId="2D8ABCD8" w:rsidR="004F3F45" w:rsidRDefault="004F3F45">
            <w:pPr>
              <w:spacing w:line="276" w:lineRule="auto"/>
              <w:rPr>
                <w:rFonts w:cs="Tahoma"/>
                <w:sz w:val="20"/>
              </w:rPr>
            </w:pPr>
          </w:p>
        </w:tc>
      </w:tr>
      <w:tr w:rsidR="00FF4483" w14:paraId="27B6A88F" w14:textId="77777777" w:rsidTr="008413CD">
        <w:trPr>
          <w:cantSplit/>
        </w:trPr>
        <w:tc>
          <w:tcPr>
            <w:tcW w:w="70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666D39A" w14:textId="7D1DC288" w:rsidR="00FF4483" w:rsidRDefault="00CC2731">
            <w:pPr>
              <w:spacing w:line="276" w:lineRule="auto"/>
              <w:jc w:val="center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lastRenderedPageBreak/>
              <w:t>15</w:t>
            </w:r>
          </w:p>
        </w:tc>
        <w:tc>
          <w:tcPr>
            <w:tcW w:w="24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1D09468" w14:textId="32FD97C3" w:rsidR="00FF4483" w:rsidRDefault="00383F7F">
            <w:pPr>
              <w:pStyle w:val="HeadingBase"/>
              <w:keepNext w:val="0"/>
              <w:keepLines w:val="0"/>
              <w:spacing w:line="276" w:lineRule="auto"/>
              <w:rPr>
                <w:rFonts w:ascii="Tahoma" w:hAnsi="Tahoma" w:cs="Tahoma"/>
                <w:kern w:val="0"/>
                <w:sz w:val="20"/>
              </w:rPr>
            </w:pPr>
            <w:r>
              <w:rPr>
                <w:rFonts w:ascii="Tahoma" w:hAnsi="Tahoma" w:cs="Tahoma"/>
                <w:kern w:val="0"/>
                <w:sz w:val="20"/>
              </w:rPr>
              <w:t>PLC software</w:t>
            </w:r>
            <w:r w:rsidR="00710ABC">
              <w:rPr>
                <w:rFonts w:ascii="Tahoma" w:hAnsi="Tahoma" w:cs="Tahoma"/>
                <w:kern w:val="0"/>
                <w:sz w:val="20"/>
              </w:rPr>
              <w:t xml:space="preserve"> safety validation planning</w:t>
            </w:r>
          </w:p>
        </w:tc>
        <w:tc>
          <w:tcPr>
            <w:tcW w:w="44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9EE4977" w14:textId="0D3E6C87" w:rsidR="00FF4483" w:rsidRPr="00326D73" w:rsidRDefault="00326D73">
            <w:pPr>
              <w:spacing w:line="276" w:lineRule="auto"/>
              <w:rPr>
                <w:rFonts w:cs="Tahoma"/>
                <w:sz w:val="12"/>
                <w:szCs w:val="12"/>
              </w:rPr>
            </w:pPr>
            <w:r w:rsidRPr="00326D73">
              <w:rPr>
                <w:rFonts w:cs="Tahoma"/>
                <w:sz w:val="12"/>
                <w:szCs w:val="12"/>
              </w:rPr>
              <w:t xml:space="preserve">To ensure that the </w:t>
            </w:r>
            <w:r w:rsidR="00383F7F">
              <w:rPr>
                <w:rFonts w:cs="Tahoma"/>
                <w:sz w:val="12"/>
                <w:szCs w:val="12"/>
              </w:rPr>
              <w:t>PLC software</w:t>
            </w:r>
            <w:r w:rsidRPr="00326D73">
              <w:rPr>
                <w:rFonts w:cs="Tahoma"/>
                <w:sz w:val="12"/>
                <w:szCs w:val="12"/>
              </w:rPr>
              <w:t xml:space="preserve"> is part of the overall validation planning including specific </w:t>
            </w:r>
            <w:r w:rsidR="00383F7F">
              <w:rPr>
                <w:rFonts w:cs="Tahoma"/>
                <w:sz w:val="12"/>
                <w:szCs w:val="12"/>
              </w:rPr>
              <w:t>PLC</w:t>
            </w:r>
            <w:r w:rsidRPr="00326D73">
              <w:rPr>
                <w:rFonts w:cs="Tahoma"/>
                <w:sz w:val="12"/>
                <w:szCs w:val="12"/>
              </w:rPr>
              <w:t xml:space="preserve"> aspects.</w:t>
            </w:r>
          </w:p>
          <w:p w14:paraId="00AD7A63" w14:textId="524DDE69" w:rsidR="00326D73" w:rsidRDefault="00326D73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 xml:space="preserve">For all SILs, ensure that the </w:t>
            </w:r>
            <w:r w:rsidR="00383F7F">
              <w:rPr>
                <w:rFonts w:cs="Tahoma"/>
                <w:sz w:val="20"/>
              </w:rPr>
              <w:t>PLC software</w:t>
            </w:r>
            <w:r>
              <w:rPr>
                <w:rFonts w:cs="Tahoma"/>
                <w:sz w:val="20"/>
              </w:rPr>
              <w:t xml:space="preserve"> validation plan covers all the functions, the technical strategy, the procedures to be used, the validation environment and the pass / fail criteria.</w:t>
            </w:r>
          </w:p>
        </w:tc>
        <w:tc>
          <w:tcPr>
            <w:tcW w:w="14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8E36E5F" w14:textId="77777777" w:rsidR="00AC3EAD" w:rsidRDefault="00383F7F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3/7.3.1,</w:t>
            </w:r>
          </w:p>
          <w:p w14:paraId="59BB01F9" w14:textId="684B5F93" w:rsidR="00383F7F" w:rsidRDefault="00383F7F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3/7.3.2.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6478755" w14:textId="77777777" w:rsidR="00FF4483" w:rsidRDefault="00FF4483">
            <w:pPr>
              <w:spacing w:line="276" w:lineRule="auto"/>
              <w:rPr>
                <w:rFonts w:cs="Tahoma"/>
                <w:sz w:val="20"/>
              </w:rPr>
            </w:pPr>
          </w:p>
        </w:tc>
        <w:tc>
          <w:tcPr>
            <w:tcW w:w="450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11FB02E" w14:textId="77777777" w:rsidR="00FF4483" w:rsidRDefault="00FF4483">
            <w:pPr>
              <w:spacing w:line="276" w:lineRule="auto"/>
              <w:rPr>
                <w:rFonts w:cs="Tahoma"/>
                <w:sz w:val="20"/>
              </w:rPr>
            </w:pPr>
          </w:p>
        </w:tc>
      </w:tr>
      <w:tr w:rsidR="00FF4483" w14:paraId="0D9A3F47" w14:textId="77777777" w:rsidTr="008413CD">
        <w:trPr>
          <w:cantSplit/>
        </w:trPr>
        <w:tc>
          <w:tcPr>
            <w:tcW w:w="70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414617E" w14:textId="2536B00C" w:rsidR="00FF4483" w:rsidRDefault="00CC2731">
            <w:pPr>
              <w:spacing w:line="276" w:lineRule="auto"/>
              <w:jc w:val="center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lastRenderedPageBreak/>
              <w:t>16</w:t>
            </w:r>
            <w:r w:rsidR="00074573">
              <w:rPr>
                <w:rFonts w:cs="Tahoma"/>
                <w:sz w:val="20"/>
              </w:rPr>
              <w:t>a</w:t>
            </w:r>
          </w:p>
        </w:tc>
        <w:tc>
          <w:tcPr>
            <w:tcW w:w="24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CECE92E" w14:textId="639E2855" w:rsidR="00FF4483" w:rsidRPr="00716F35" w:rsidRDefault="002F6619">
            <w:pPr>
              <w:pStyle w:val="BodyTextKeep"/>
              <w:keepNext w:val="0"/>
              <w:spacing w:after="0" w:line="276" w:lineRule="auto"/>
              <w:jc w:val="left"/>
              <w:rPr>
                <w:rFonts w:ascii="Tahoma" w:hAnsi="Tahoma" w:cs="Tahoma"/>
                <w:sz w:val="20"/>
              </w:rPr>
            </w:pPr>
            <w:r w:rsidRPr="00716F35">
              <w:rPr>
                <w:rFonts w:ascii="Tahoma" w:hAnsi="Tahoma" w:cs="Tahoma"/>
                <w:sz w:val="20"/>
              </w:rPr>
              <w:t>PLC software design</w:t>
            </w:r>
          </w:p>
        </w:tc>
        <w:tc>
          <w:tcPr>
            <w:tcW w:w="44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C862663" w14:textId="3CAE49DD" w:rsidR="00FF4483" w:rsidRPr="007700FB" w:rsidRDefault="007700FB" w:rsidP="007700FB">
            <w:pPr>
              <w:autoSpaceDE w:val="0"/>
              <w:autoSpaceDN w:val="0"/>
              <w:adjustRightInd w:val="0"/>
              <w:rPr>
                <w:rFonts w:cs="Tahoma"/>
                <w:sz w:val="12"/>
                <w:szCs w:val="12"/>
                <w:lang w:eastAsia="en-US"/>
              </w:rPr>
            </w:pPr>
            <w:r w:rsidRPr="007700FB">
              <w:rPr>
                <w:rFonts w:cs="Tahoma"/>
                <w:sz w:val="12"/>
                <w:szCs w:val="12"/>
                <w:lang w:eastAsia="en-US"/>
              </w:rPr>
              <w:t xml:space="preserve">To ensure </w:t>
            </w:r>
            <w:r w:rsidR="002D1145">
              <w:rPr>
                <w:rFonts w:cs="Tahoma"/>
                <w:sz w:val="12"/>
                <w:szCs w:val="12"/>
                <w:lang w:eastAsia="en-US"/>
              </w:rPr>
              <w:t>PLC software</w:t>
            </w:r>
            <w:r w:rsidRPr="007700FB">
              <w:rPr>
                <w:rFonts w:cs="Tahoma"/>
                <w:sz w:val="12"/>
                <w:szCs w:val="12"/>
                <w:lang w:eastAsia="en-US"/>
              </w:rPr>
              <w:t xml:space="preserve"> design addresses all </w:t>
            </w:r>
            <w:r w:rsidR="002D1145">
              <w:rPr>
                <w:rFonts w:cs="Tahoma"/>
                <w:sz w:val="12"/>
                <w:szCs w:val="12"/>
                <w:lang w:eastAsia="en-US"/>
              </w:rPr>
              <w:t>safety-related system</w:t>
            </w:r>
            <w:r w:rsidRPr="007700FB">
              <w:rPr>
                <w:rFonts w:cs="Tahoma"/>
                <w:sz w:val="12"/>
                <w:szCs w:val="12"/>
                <w:lang w:eastAsia="en-US"/>
              </w:rPr>
              <w:t xml:space="preserve"> logic including all process operating modes for each </w:t>
            </w:r>
            <w:r w:rsidR="002D1145">
              <w:rPr>
                <w:rFonts w:cs="Tahoma"/>
                <w:sz w:val="12"/>
                <w:szCs w:val="12"/>
                <w:lang w:eastAsia="en-US"/>
              </w:rPr>
              <w:t>safety function</w:t>
            </w:r>
            <w:r w:rsidR="00AD53F8">
              <w:rPr>
                <w:rFonts w:cs="Tahoma"/>
                <w:sz w:val="12"/>
                <w:szCs w:val="12"/>
                <w:lang w:eastAsia="en-US"/>
              </w:rPr>
              <w:t xml:space="preserve"> including decomposition into modules if applicable</w:t>
            </w:r>
            <w:r w:rsidRPr="007700FB">
              <w:rPr>
                <w:rFonts w:cs="Tahoma"/>
                <w:sz w:val="12"/>
                <w:szCs w:val="12"/>
                <w:lang w:eastAsia="en-US"/>
              </w:rPr>
              <w:t>.</w:t>
            </w:r>
          </w:p>
          <w:p w14:paraId="30AFB651" w14:textId="02A3740D" w:rsidR="007700FB" w:rsidRDefault="007700FB" w:rsidP="007700FB">
            <w:pPr>
              <w:autoSpaceDE w:val="0"/>
              <w:autoSpaceDN w:val="0"/>
              <w:adjustRightInd w:val="0"/>
              <w:rPr>
                <w:rFonts w:cs="Tahoma"/>
                <w:sz w:val="20"/>
                <w:lang w:eastAsia="en-US"/>
              </w:rPr>
            </w:pPr>
            <w:r>
              <w:rPr>
                <w:rFonts w:cs="Tahoma"/>
                <w:sz w:val="20"/>
                <w:lang w:eastAsia="en-US"/>
              </w:rPr>
              <w:t xml:space="preserve">For all SILs, ensure that a documented application program design, derived from and traceable to the SRS and </w:t>
            </w:r>
            <w:r w:rsidR="002F6619">
              <w:rPr>
                <w:rFonts w:cs="Tahoma"/>
                <w:sz w:val="20"/>
                <w:lang w:eastAsia="en-US"/>
              </w:rPr>
              <w:t>PLC software</w:t>
            </w:r>
            <w:r>
              <w:rPr>
                <w:rFonts w:cs="Tahoma"/>
                <w:sz w:val="20"/>
                <w:lang w:eastAsia="en-US"/>
              </w:rPr>
              <w:t xml:space="preserve"> safety requirements, covers all logic, each </w:t>
            </w:r>
            <w:r w:rsidR="002F6619">
              <w:rPr>
                <w:rFonts w:cs="Tahoma"/>
                <w:sz w:val="20"/>
                <w:lang w:eastAsia="en-US"/>
              </w:rPr>
              <w:t>safety function</w:t>
            </w:r>
            <w:r>
              <w:rPr>
                <w:rFonts w:cs="Tahoma"/>
                <w:sz w:val="20"/>
                <w:lang w:eastAsia="en-US"/>
              </w:rPr>
              <w:t xml:space="preserve"> and each operating mode.</w:t>
            </w:r>
          </w:p>
          <w:p w14:paraId="02198961" w14:textId="77777777" w:rsidR="009115B5" w:rsidRDefault="009115B5" w:rsidP="007700FB">
            <w:pPr>
              <w:autoSpaceDE w:val="0"/>
              <w:autoSpaceDN w:val="0"/>
              <w:adjustRightInd w:val="0"/>
              <w:rPr>
                <w:rFonts w:cs="Tahoma"/>
                <w:sz w:val="20"/>
                <w:lang w:eastAsia="en-US"/>
              </w:rPr>
            </w:pPr>
          </w:p>
          <w:p w14:paraId="547CDBE6" w14:textId="654203E5" w:rsidR="00FF4648" w:rsidRDefault="00FF4648" w:rsidP="007700FB">
            <w:pPr>
              <w:autoSpaceDE w:val="0"/>
              <w:autoSpaceDN w:val="0"/>
              <w:adjustRightInd w:val="0"/>
              <w:rPr>
                <w:rFonts w:cs="Tahoma"/>
                <w:sz w:val="20"/>
                <w:lang w:eastAsia="en-US"/>
              </w:rPr>
            </w:pPr>
            <w:r>
              <w:rPr>
                <w:rFonts w:cs="Tahoma"/>
                <w:sz w:val="20"/>
                <w:lang w:eastAsia="en-US"/>
              </w:rPr>
              <w:t>Also, for all SILs, ensure that:</w:t>
            </w:r>
          </w:p>
          <w:p w14:paraId="7A94856A" w14:textId="61D5BFFF" w:rsidR="00FF4648" w:rsidRPr="00716F35" w:rsidRDefault="00FF4648" w:rsidP="00716F35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203" w:hanging="203"/>
              <w:rPr>
                <w:rFonts w:cs="Tahoma"/>
                <w:sz w:val="20"/>
                <w:lang w:eastAsia="en-US"/>
              </w:rPr>
            </w:pPr>
            <w:r w:rsidRPr="00716F35">
              <w:rPr>
                <w:rFonts w:cs="Tahoma"/>
                <w:sz w:val="20"/>
                <w:lang w:eastAsia="en-US"/>
              </w:rPr>
              <w:t>the safety-related part(s) of the software are kept simple.</w:t>
            </w:r>
          </w:p>
          <w:p w14:paraId="69F59142" w14:textId="3337C618" w:rsidR="00FF4648" w:rsidRPr="00716F35" w:rsidRDefault="00FF4648" w:rsidP="00716F35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203" w:hanging="203"/>
              <w:rPr>
                <w:rFonts w:cs="Tahoma"/>
                <w:sz w:val="20"/>
                <w:lang w:eastAsia="en-US"/>
              </w:rPr>
            </w:pPr>
            <w:r w:rsidRPr="00716F35">
              <w:rPr>
                <w:rFonts w:cs="Tahoma"/>
                <w:sz w:val="20"/>
                <w:lang w:eastAsia="en-US"/>
              </w:rPr>
              <w:t>all safety-related software is treated as the highest SIL.</w:t>
            </w:r>
          </w:p>
          <w:p w14:paraId="79BA6B4F" w14:textId="7CF4F728" w:rsidR="00FF4648" w:rsidRPr="00716F35" w:rsidRDefault="00FF4648" w:rsidP="00716F35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203" w:hanging="203"/>
              <w:rPr>
                <w:rFonts w:cs="Tahoma"/>
                <w:sz w:val="20"/>
                <w:lang w:eastAsia="en-US"/>
              </w:rPr>
            </w:pPr>
            <w:r w:rsidRPr="00716F35">
              <w:rPr>
                <w:rFonts w:cs="Tahoma"/>
                <w:sz w:val="20"/>
                <w:lang w:eastAsia="en-US"/>
              </w:rPr>
              <w:t>the preference is for previously used and proven software modules (libraries).</w:t>
            </w:r>
          </w:p>
          <w:p w14:paraId="2F10EE08" w14:textId="7FCDD190" w:rsidR="00FF4648" w:rsidRPr="00716F35" w:rsidRDefault="00FF4648" w:rsidP="00716F35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203" w:hanging="203"/>
              <w:rPr>
                <w:rFonts w:cs="Tahoma"/>
                <w:sz w:val="20"/>
                <w:lang w:eastAsia="en-US"/>
              </w:rPr>
            </w:pPr>
            <w:r w:rsidRPr="00716F35">
              <w:rPr>
                <w:rFonts w:cs="Tahoma"/>
                <w:sz w:val="20"/>
                <w:lang w:eastAsia="en-US"/>
              </w:rPr>
              <w:t>specific design and development tools have been defined.</w:t>
            </w:r>
          </w:p>
          <w:p w14:paraId="11B6A0B7" w14:textId="79459BE4" w:rsidR="00FF4648" w:rsidRPr="00716F35" w:rsidRDefault="00FF4648" w:rsidP="00716F35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203" w:hanging="203"/>
              <w:rPr>
                <w:rFonts w:cs="Tahoma"/>
                <w:sz w:val="20"/>
                <w:lang w:eastAsia="en-US"/>
              </w:rPr>
            </w:pPr>
            <w:r w:rsidRPr="00716F35">
              <w:rPr>
                <w:rFonts w:cs="Tahoma"/>
                <w:sz w:val="20"/>
                <w:lang w:eastAsia="en-US"/>
              </w:rPr>
              <w:t>the LVL programming language has been defined for each software module.</w:t>
            </w:r>
          </w:p>
          <w:p w14:paraId="79DAFD1E" w14:textId="38A31984" w:rsidR="00FF4648" w:rsidRPr="00716F35" w:rsidRDefault="00FF4648" w:rsidP="00716F35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203" w:hanging="203"/>
              <w:rPr>
                <w:rFonts w:cs="Tahoma"/>
                <w:sz w:val="20"/>
                <w:lang w:eastAsia="en-US"/>
              </w:rPr>
            </w:pPr>
            <w:r w:rsidRPr="00716F35">
              <w:rPr>
                <w:rFonts w:cs="Tahoma"/>
                <w:sz w:val="20"/>
                <w:lang w:eastAsia="en-US"/>
              </w:rPr>
              <w:t>the Software coding standard has been considered and applied.</w:t>
            </w:r>
          </w:p>
          <w:p w14:paraId="6CAFB5D7" w14:textId="7A9C0D2A" w:rsidR="00FF4648" w:rsidRPr="00716F35" w:rsidRDefault="00716F35" w:rsidP="00716F35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203" w:hanging="203"/>
              <w:rPr>
                <w:rFonts w:cs="Tahoma"/>
                <w:sz w:val="20"/>
                <w:lang w:eastAsia="en-US"/>
              </w:rPr>
            </w:pPr>
            <w:r>
              <w:rPr>
                <w:rFonts w:cs="Tahoma"/>
                <w:sz w:val="20"/>
                <w:lang w:eastAsia="en-US"/>
              </w:rPr>
              <w:t>t</w:t>
            </w:r>
            <w:r w:rsidR="00351FCC" w:rsidRPr="00716F35">
              <w:rPr>
                <w:rFonts w:cs="Tahoma"/>
                <w:sz w:val="20"/>
                <w:lang w:eastAsia="en-US"/>
              </w:rPr>
              <w:t>he design details checking of data range values</w:t>
            </w:r>
            <w:r w:rsidRPr="00716F35">
              <w:rPr>
                <w:rFonts w:cs="Tahoma"/>
                <w:sz w:val="20"/>
                <w:lang w:eastAsia="en-US"/>
              </w:rPr>
              <w:t xml:space="preserve"> e.g., for INT and REAL.</w:t>
            </w:r>
          </w:p>
          <w:p w14:paraId="39A369A5" w14:textId="7D16E0F4" w:rsidR="00716F35" w:rsidRPr="00716F35" w:rsidRDefault="00716F35" w:rsidP="00716F35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203" w:hanging="203"/>
              <w:rPr>
                <w:rFonts w:cs="Tahoma"/>
                <w:sz w:val="20"/>
                <w:lang w:eastAsia="en-US"/>
              </w:rPr>
            </w:pPr>
            <w:r>
              <w:rPr>
                <w:rFonts w:cs="Tahoma"/>
                <w:sz w:val="20"/>
                <w:lang w:eastAsia="en-US"/>
              </w:rPr>
              <w:t>t</w:t>
            </w:r>
            <w:r w:rsidRPr="00716F35">
              <w:rPr>
                <w:rFonts w:cs="Tahoma"/>
                <w:sz w:val="20"/>
                <w:lang w:eastAsia="en-US"/>
              </w:rPr>
              <w:t>he design details some failure assertion programming e.g., for LAD, 2% asserts.</w:t>
            </w:r>
          </w:p>
          <w:p w14:paraId="7FC7F654" w14:textId="10FB8AC5" w:rsidR="00716F35" w:rsidRPr="00716F35" w:rsidRDefault="00716F35" w:rsidP="00716F35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203" w:hanging="203"/>
              <w:rPr>
                <w:rFonts w:cs="Tahoma"/>
                <w:sz w:val="20"/>
                <w:lang w:eastAsia="en-US"/>
              </w:rPr>
            </w:pPr>
            <w:r>
              <w:rPr>
                <w:rFonts w:cs="Tahoma"/>
                <w:sz w:val="20"/>
                <w:lang w:eastAsia="en-US"/>
              </w:rPr>
              <w:t>t</w:t>
            </w:r>
            <w:r w:rsidRPr="00716F35">
              <w:rPr>
                <w:rFonts w:cs="Tahoma"/>
                <w:sz w:val="20"/>
                <w:lang w:eastAsia="en-US"/>
              </w:rPr>
              <w:t>he design has a general modular approach.</w:t>
            </w:r>
          </w:p>
          <w:p w14:paraId="3F673A6C" w14:textId="3E8D030C" w:rsidR="00716F35" w:rsidRPr="00716F35" w:rsidRDefault="00716F35" w:rsidP="00716F35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203" w:hanging="203"/>
              <w:rPr>
                <w:rFonts w:cs="Tahoma"/>
                <w:sz w:val="20"/>
                <w:lang w:eastAsia="en-US"/>
              </w:rPr>
            </w:pPr>
            <w:r>
              <w:rPr>
                <w:rFonts w:cs="Tahoma"/>
                <w:sz w:val="20"/>
                <w:lang w:eastAsia="en-US"/>
              </w:rPr>
              <w:t>t</w:t>
            </w:r>
            <w:r w:rsidRPr="00716F35">
              <w:rPr>
                <w:rFonts w:cs="Tahoma"/>
                <w:sz w:val="20"/>
                <w:lang w:eastAsia="en-US"/>
              </w:rPr>
              <w:t>he design planned data / memory tables.</w:t>
            </w:r>
          </w:p>
          <w:p w14:paraId="1C953BCF" w14:textId="10DC607F" w:rsidR="00716F35" w:rsidRPr="00716F35" w:rsidRDefault="00716F35" w:rsidP="00716F35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203" w:hanging="203"/>
              <w:rPr>
                <w:rFonts w:cs="Tahoma"/>
                <w:sz w:val="20"/>
                <w:lang w:eastAsia="en-US"/>
              </w:rPr>
            </w:pPr>
            <w:r>
              <w:rPr>
                <w:rFonts w:cs="Tahoma"/>
                <w:sz w:val="20"/>
                <w:lang w:eastAsia="en-US"/>
              </w:rPr>
              <w:t>t</w:t>
            </w:r>
            <w:r w:rsidRPr="00716F35">
              <w:rPr>
                <w:rFonts w:cs="Tahoma"/>
                <w:sz w:val="20"/>
                <w:lang w:eastAsia="en-US"/>
              </w:rPr>
              <w:t>he design details the software architecture.</w:t>
            </w:r>
          </w:p>
          <w:p w14:paraId="470734E6" w14:textId="3174BE06" w:rsidR="009115B5" w:rsidRPr="00351FCC" w:rsidRDefault="009115B5" w:rsidP="00351FCC">
            <w:pPr>
              <w:autoSpaceDE w:val="0"/>
              <w:autoSpaceDN w:val="0"/>
              <w:adjustRightInd w:val="0"/>
              <w:rPr>
                <w:rFonts w:cs="Tahoma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8E0B4A0" w14:textId="12F48CEE" w:rsidR="00351FCC" w:rsidRPr="00351FCC" w:rsidRDefault="001A5594" w:rsidP="001A5594">
            <w:pPr>
              <w:spacing w:line="276" w:lineRule="auto"/>
              <w:rPr>
                <w:rFonts w:cs="Tahoma"/>
                <w:sz w:val="20"/>
              </w:rPr>
            </w:pPr>
            <w:r w:rsidRPr="00351FCC">
              <w:rPr>
                <w:rFonts w:cs="Tahoma"/>
                <w:sz w:val="20"/>
              </w:rPr>
              <w:t>3/7.4</w:t>
            </w:r>
            <w:r w:rsidR="00351FCC" w:rsidRPr="00351FCC">
              <w:rPr>
                <w:rFonts w:cs="Tahoma"/>
                <w:sz w:val="20"/>
              </w:rPr>
              <w:t xml:space="preserve">.1 – </w:t>
            </w:r>
          </w:p>
          <w:p w14:paraId="7A852402" w14:textId="62D63892" w:rsidR="001A5594" w:rsidRPr="001A5594" w:rsidRDefault="00351FCC" w:rsidP="001A5594">
            <w:pPr>
              <w:spacing w:line="276" w:lineRule="auto"/>
              <w:rPr>
                <w:rFonts w:cs="Tahoma"/>
                <w:sz w:val="20"/>
                <w:highlight w:val="yellow"/>
              </w:rPr>
            </w:pPr>
            <w:r w:rsidRPr="00351FCC">
              <w:rPr>
                <w:rFonts w:cs="Tahoma"/>
                <w:sz w:val="20"/>
              </w:rPr>
              <w:t>3/7.4.</w:t>
            </w:r>
            <w:r>
              <w:rPr>
                <w:rFonts w:cs="Tahoma"/>
                <w:sz w:val="20"/>
              </w:rPr>
              <w:t>5</w:t>
            </w:r>
            <w:r w:rsidR="001A5594" w:rsidRPr="00351FCC">
              <w:rPr>
                <w:rFonts w:cs="Tahoma"/>
                <w:sz w:val="20"/>
              </w:rPr>
              <w:t>.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0C3535D" w14:textId="77777777" w:rsidR="00FF4483" w:rsidRDefault="00FF4483">
            <w:pPr>
              <w:spacing w:line="276" w:lineRule="auto"/>
              <w:rPr>
                <w:rFonts w:cs="Tahoma"/>
                <w:sz w:val="20"/>
              </w:rPr>
            </w:pPr>
          </w:p>
        </w:tc>
        <w:tc>
          <w:tcPr>
            <w:tcW w:w="450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06213B1" w14:textId="3885B6C7" w:rsidR="000B20AF" w:rsidRPr="000B20AF" w:rsidRDefault="000B20AF">
            <w:pPr>
              <w:spacing w:line="276" w:lineRule="auto"/>
              <w:rPr>
                <w:rFonts w:cs="Tahoma"/>
                <w:sz w:val="20"/>
                <w:highlight w:val="yellow"/>
              </w:rPr>
            </w:pPr>
          </w:p>
        </w:tc>
      </w:tr>
      <w:tr w:rsidR="00351FCC" w14:paraId="155BA01F" w14:textId="77777777" w:rsidTr="008413CD">
        <w:trPr>
          <w:cantSplit/>
        </w:trPr>
        <w:tc>
          <w:tcPr>
            <w:tcW w:w="70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998FAF9" w14:textId="23238875" w:rsidR="00351FCC" w:rsidRDefault="00074573">
            <w:pPr>
              <w:spacing w:line="276" w:lineRule="auto"/>
              <w:jc w:val="center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lastRenderedPageBreak/>
              <w:t>16b</w:t>
            </w:r>
          </w:p>
        </w:tc>
        <w:tc>
          <w:tcPr>
            <w:tcW w:w="24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CE0FFD2" w14:textId="1D06291C" w:rsidR="00351FCC" w:rsidRPr="00074573" w:rsidRDefault="00074573">
            <w:pPr>
              <w:pStyle w:val="BodyTextKeep"/>
              <w:keepNext w:val="0"/>
              <w:spacing w:after="0" w:line="276" w:lineRule="auto"/>
              <w:jc w:val="left"/>
              <w:rPr>
                <w:rFonts w:ascii="Tahoma" w:hAnsi="Tahoma" w:cs="Tahoma"/>
                <w:sz w:val="20"/>
              </w:rPr>
            </w:pPr>
            <w:r w:rsidRPr="00074573">
              <w:rPr>
                <w:rFonts w:ascii="Tahoma" w:hAnsi="Tahoma" w:cs="Tahoma"/>
                <w:sz w:val="20"/>
              </w:rPr>
              <w:t>PLC software design properties</w:t>
            </w:r>
          </w:p>
        </w:tc>
        <w:tc>
          <w:tcPr>
            <w:tcW w:w="44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2091281" w14:textId="2F8ED1B8" w:rsidR="00351FCC" w:rsidRDefault="00074573" w:rsidP="007700FB">
            <w:pPr>
              <w:autoSpaceDE w:val="0"/>
              <w:autoSpaceDN w:val="0"/>
              <w:adjustRightInd w:val="0"/>
              <w:rPr>
                <w:rFonts w:cs="Tahoma"/>
                <w:sz w:val="12"/>
                <w:szCs w:val="12"/>
                <w:lang w:eastAsia="en-US"/>
              </w:rPr>
            </w:pPr>
            <w:r>
              <w:rPr>
                <w:rFonts w:cs="Tahoma"/>
                <w:sz w:val="12"/>
                <w:szCs w:val="12"/>
                <w:lang w:eastAsia="en-US"/>
              </w:rPr>
              <w:t>To ensure the PLC software design has appropriate safety-related properties.</w:t>
            </w:r>
          </w:p>
          <w:p w14:paraId="6117DEB0" w14:textId="77777777" w:rsidR="00351FCC" w:rsidRDefault="00351FCC" w:rsidP="00351FCC">
            <w:pPr>
              <w:autoSpaceDE w:val="0"/>
              <w:autoSpaceDN w:val="0"/>
              <w:adjustRightInd w:val="0"/>
              <w:rPr>
                <w:rFonts w:cs="Tahoma"/>
                <w:sz w:val="20"/>
                <w:lang w:eastAsia="en-US"/>
              </w:rPr>
            </w:pPr>
            <w:r>
              <w:rPr>
                <w:rFonts w:cs="Tahoma"/>
                <w:sz w:val="20"/>
                <w:lang w:eastAsia="en-US"/>
              </w:rPr>
              <w:t>Also, for all SILs, ensure that the PLC software design demonstrates:</w:t>
            </w:r>
          </w:p>
          <w:p w14:paraId="6BC701A4" w14:textId="77777777" w:rsidR="00351FCC" w:rsidRPr="00351FCC" w:rsidRDefault="00351FCC" w:rsidP="00351FCC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345" w:hanging="284"/>
              <w:rPr>
                <w:rFonts w:cs="Tahoma"/>
                <w:sz w:val="20"/>
                <w:lang w:eastAsia="en-US"/>
              </w:rPr>
            </w:pPr>
            <w:r w:rsidRPr="00351FCC">
              <w:rPr>
                <w:rFonts w:cs="Tahoma"/>
                <w:sz w:val="20"/>
                <w:lang w:eastAsia="en-US"/>
              </w:rPr>
              <w:t>completeness with respect to the SRS,</w:t>
            </w:r>
          </w:p>
          <w:p w14:paraId="4C96EC82" w14:textId="77777777" w:rsidR="00351FCC" w:rsidRPr="00351FCC" w:rsidRDefault="00351FCC" w:rsidP="00351FCC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345" w:hanging="284"/>
              <w:rPr>
                <w:rFonts w:cs="Tahoma"/>
                <w:sz w:val="20"/>
              </w:rPr>
            </w:pPr>
            <w:r w:rsidRPr="00351FCC">
              <w:rPr>
                <w:rFonts w:cs="Tahoma"/>
                <w:sz w:val="20"/>
              </w:rPr>
              <w:t>correctness with respect to the SRS,</w:t>
            </w:r>
          </w:p>
          <w:p w14:paraId="10A8BF5F" w14:textId="77777777" w:rsidR="00351FCC" w:rsidRPr="00351FCC" w:rsidRDefault="00351FCC" w:rsidP="00351FCC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345" w:hanging="284"/>
              <w:rPr>
                <w:rFonts w:cs="Tahoma"/>
                <w:sz w:val="20"/>
                <w:lang w:eastAsia="en-US"/>
              </w:rPr>
            </w:pPr>
            <w:r w:rsidRPr="00351FCC">
              <w:rPr>
                <w:rFonts w:cs="Tahoma"/>
                <w:sz w:val="20"/>
              </w:rPr>
              <w:t>freedom from ambiguity, and</w:t>
            </w:r>
          </w:p>
          <w:p w14:paraId="2EC2DB34" w14:textId="2C2132DB" w:rsidR="00351FCC" w:rsidRPr="00351FCC" w:rsidRDefault="00351FCC" w:rsidP="00351FCC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345" w:hanging="284"/>
              <w:rPr>
                <w:rFonts w:cs="Tahoma"/>
                <w:sz w:val="12"/>
                <w:szCs w:val="12"/>
                <w:lang w:eastAsia="en-US"/>
              </w:rPr>
            </w:pPr>
            <w:r w:rsidRPr="00351FCC">
              <w:rPr>
                <w:rFonts w:cs="Tahoma"/>
                <w:sz w:val="20"/>
              </w:rPr>
              <w:t>freedom from design faults.</w:t>
            </w:r>
          </w:p>
        </w:tc>
        <w:tc>
          <w:tcPr>
            <w:tcW w:w="14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47C8C60" w14:textId="77777777" w:rsidR="00351FCC" w:rsidRPr="00074573" w:rsidRDefault="00351FCC" w:rsidP="001A5594">
            <w:pPr>
              <w:spacing w:line="276" w:lineRule="auto"/>
              <w:rPr>
                <w:rFonts w:cs="Tahoma"/>
                <w:sz w:val="20"/>
              </w:rPr>
            </w:pPr>
            <w:r w:rsidRPr="00074573">
              <w:rPr>
                <w:rFonts w:cs="Tahoma"/>
                <w:sz w:val="20"/>
              </w:rPr>
              <w:t>3/7.4</w:t>
            </w:r>
            <w:r w:rsidR="00074573" w:rsidRPr="00074573">
              <w:rPr>
                <w:rFonts w:cs="Tahoma"/>
                <w:sz w:val="20"/>
              </w:rPr>
              <w:t>.3,</w:t>
            </w:r>
          </w:p>
          <w:p w14:paraId="04603169" w14:textId="2EE25CCF" w:rsidR="00074573" w:rsidRPr="00074573" w:rsidRDefault="00074573" w:rsidP="001A5594">
            <w:pPr>
              <w:spacing w:line="276" w:lineRule="auto"/>
              <w:rPr>
                <w:rFonts w:cs="Tahoma"/>
                <w:sz w:val="20"/>
              </w:rPr>
            </w:pPr>
            <w:r w:rsidRPr="00074573">
              <w:rPr>
                <w:rFonts w:cs="Tahoma"/>
                <w:sz w:val="20"/>
              </w:rPr>
              <w:t>3/7.4.5.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954429D" w14:textId="77777777" w:rsidR="00351FCC" w:rsidRDefault="00351FCC">
            <w:pPr>
              <w:spacing w:line="276" w:lineRule="auto"/>
              <w:rPr>
                <w:rFonts w:cs="Tahoma"/>
                <w:sz w:val="20"/>
              </w:rPr>
            </w:pPr>
          </w:p>
        </w:tc>
        <w:tc>
          <w:tcPr>
            <w:tcW w:w="450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08C6717" w14:textId="77777777" w:rsidR="00351FCC" w:rsidRPr="00074573" w:rsidRDefault="00351FCC">
            <w:pPr>
              <w:spacing w:line="276" w:lineRule="auto"/>
              <w:rPr>
                <w:rFonts w:cs="Tahoma"/>
                <w:sz w:val="20"/>
              </w:rPr>
            </w:pPr>
          </w:p>
        </w:tc>
      </w:tr>
      <w:tr w:rsidR="00CE6B01" w14:paraId="132DA774" w14:textId="77777777" w:rsidTr="008413CD">
        <w:trPr>
          <w:cantSplit/>
        </w:trPr>
        <w:tc>
          <w:tcPr>
            <w:tcW w:w="70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15EA072" w14:textId="0D017B50" w:rsidR="00CE6B01" w:rsidRPr="00CE6B01" w:rsidRDefault="00CC2731" w:rsidP="00CE6B01">
            <w:pPr>
              <w:spacing w:line="276" w:lineRule="auto"/>
              <w:jc w:val="center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17</w:t>
            </w:r>
          </w:p>
        </w:tc>
        <w:tc>
          <w:tcPr>
            <w:tcW w:w="24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63E1181" w14:textId="72FD670D" w:rsidR="00CE6B01" w:rsidRPr="00CE6B01" w:rsidRDefault="0058649A" w:rsidP="00CE6B01">
            <w:pPr>
              <w:pStyle w:val="BodyTextKeep"/>
              <w:keepNext w:val="0"/>
              <w:spacing w:after="0" w:line="276" w:lineRule="auto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PLC safety</w:t>
            </w:r>
            <w:r w:rsidR="00CE6B01" w:rsidRPr="00CE6B01">
              <w:rPr>
                <w:rFonts w:ascii="Tahoma" w:hAnsi="Tahoma" w:cs="Tahoma"/>
                <w:sz w:val="20"/>
              </w:rPr>
              <w:t xml:space="preserve"> communications</w:t>
            </w:r>
          </w:p>
        </w:tc>
        <w:tc>
          <w:tcPr>
            <w:tcW w:w="44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9CEF524" w14:textId="43A8E76A" w:rsidR="00CE6B01" w:rsidRDefault="00B237BC" w:rsidP="00CE6B01">
            <w:pPr>
              <w:autoSpaceDE w:val="0"/>
              <w:autoSpaceDN w:val="0"/>
              <w:adjustRightInd w:val="0"/>
              <w:rPr>
                <w:rFonts w:cs="Tahoma"/>
                <w:sz w:val="12"/>
                <w:szCs w:val="12"/>
                <w:lang w:eastAsia="en-US"/>
              </w:rPr>
            </w:pPr>
            <w:r>
              <w:rPr>
                <w:rFonts w:cs="Tahoma"/>
                <w:sz w:val="12"/>
                <w:szCs w:val="12"/>
                <w:lang w:eastAsia="en-US"/>
              </w:rPr>
              <w:t xml:space="preserve">To ensure that the communications approach for the </w:t>
            </w:r>
            <w:r w:rsidR="0058649A">
              <w:rPr>
                <w:rFonts w:cs="Tahoma"/>
                <w:sz w:val="12"/>
                <w:szCs w:val="12"/>
                <w:lang w:eastAsia="en-US"/>
              </w:rPr>
              <w:t>PLC</w:t>
            </w:r>
            <w:r>
              <w:rPr>
                <w:rFonts w:cs="Tahoma"/>
                <w:sz w:val="12"/>
                <w:szCs w:val="12"/>
                <w:lang w:eastAsia="en-US"/>
              </w:rPr>
              <w:t xml:space="preserve"> subsystem / platform is suitable for the application and SIL(s).</w:t>
            </w:r>
          </w:p>
          <w:p w14:paraId="1B652E0E" w14:textId="77777777" w:rsidR="00B237BC" w:rsidRDefault="00B237BC" w:rsidP="00CE6B01">
            <w:pPr>
              <w:autoSpaceDE w:val="0"/>
              <w:autoSpaceDN w:val="0"/>
              <w:adjustRightInd w:val="0"/>
              <w:rPr>
                <w:rFonts w:cs="Tahoma"/>
                <w:sz w:val="20"/>
                <w:lang w:eastAsia="en-US"/>
              </w:rPr>
            </w:pPr>
            <w:r>
              <w:rPr>
                <w:rFonts w:cs="Tahoma"/>
                <w:sz w:val="20"/>
                <w:lang w:eastAsia="en-US"/>
              </w:rPr>
              <w:t>For all SILs, ensure the communication / interface requirements are defined, the communication uses relevant safety techniques, and relevant failure modes have been considered.</w:t>
            </w:r>
          </w:p>
          <w:p w14:paraId="2C875993" w14:textId="77777777" w:rsidR="00B237BC" w:rsidRDefault="00B237BC" w:rsidP="00CE6B01">
            <w:pPr>
              <w:autoSpaceDE w:val="0"/>
              <w:autoSpaceDN w:val="0"/>
              <w:adjustRightInd w:val="0"/>
              <w:rPr>
                <w:rFonts w:cs="Tahoma"/>
                <w:sz w:val="20"/>
                <w:lang w:eastAsia="en-US"/>
              </w:rPr>
            </w:pPr>
          </w:p>
          <w:p w14:paraId="42555150" w14:textId="77777777" w:rsidR="00B237BC" w:rsidRPr="00B237BC" w:rsidRDefault="00B237BC" w:rsidP="00CE6B01">
            <w:pPr>
              <w:autoSpaceDE w:val="0"/>
              <w:autoSpaceDN w:val="0"/>
              <w:adjustRightInd w:val="0"/>
              <w:rPr>
                <w:rFonts w:cs="Tahoma"/>
                <w:sz w:val="16"/>
                <w:szCs w:val="16"/>
                <w:lang w:eastAsia="en-US"/>
              </w:rPr>
            </w:pPr>
            <w:r w:rsidRPr="00B237BC">
              <w:rPr>
                <w:rFonts w:cs="Tahoma"/>
                <w:sz w:val="16"/>
                <w:szCs w:val="16"/>
                <w:lang w:eastAsia="en-US"/>
              </w:rPr>
              <w:t>NOTE: If the communications PFH / PFD is excluded from the SIF PFH / PFD calculation, check that this is sufficiently insignificant to do so.</w:t>
            </w:r>
          </w:p>
          <w:p w14:paraId="16323E69" w14:textId="039DFE48" w:rsidR="00B237BC" w:rsidRPr="00B237BC" w:rsidRDefault="00B237BC" w:rsidP="00CE6B01">
            <w:pPr>
              <w:autoSpaceDE w:val="0"/>
              <w:autoSpaceDN w:val="0"/>
              <w:adjustRightInd w:val="0"/>
              <w:rPr>
                <w:rFonts w:cs="Tahoma"/>
                <w:sz w:val="20"/>
                <w:lang w:eastAsia="en-US"/>
              </w:rPr>
            </w:pPr>
            <w:r w:rsidRPr="00B237BC">
              <w:rPr>
                <w:rFonts w:cs="Tahoma"/>
                <w:sz w:val="16"/>
                <w:szCs w:val="16"/>
                <w:lang w:eastAsia="en-US"/>
              </w:rPr>
              <w:t>NOTE: This TOE may need to consider security aspects for the communication link.</w:t>
            </w:r>
          </w:p>
        </w:tc>
        <w:tc>
          <w:tcPr>
            <w:tcW w:w="14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17CBD90" w14:textId="77777777" w:rsidR="00773F9C" w:rsidRPr="0058649A" w:rsidRDefault="0058649A" w:rsidP="00CE6B01">
            <w:pPr>
              <w:spacing w:line="276" w:lineRule="auto"/>
              <w:rPr>
                <w:rFonts w:cs="Tahoma"/>
                <w:sz w:val="20"/>
              </w:rPr>
            </w:pPr>
            <w:r w:rsidRPr="0058649A">
              <w:rPr>
                <w:rFonts w:cs="Tahoma"/>
                <w:sz w:val="20"/>
              </w:rPr>
              <w:t>3/7.2.2.10,</w:t>
            </w:r>
          </w:p>
          <w:p w14:paraId="1220E878" w14:textId="7DE5AF29" w:rsidR="0058649A" w:rsidRDefault="0058649A" w:rsidP="00CE6B01">
            <w:pPr>
              <w:spacing w:line="276" w:lineRule="auto"/>
              <w:rPr>
                <w:rFonts w:cs="Tahoma"/>
                <w:sz w:val="20"/>
              </w:rPr>
            </w:pPr>
            <w:r w:rsidRPr="0058649A">
              <w:rPr>
                <w:rFonts w:cs="Tahoma"/>
                <w:sz w:val="20"/>
              </w:rPr>
              <w:t>3/7.4.3.2</w:t>
            </w:r>
            <w:r w:rsidR="00184B71">
              <w:rPr>
                <w:rFonts w:cs="Tahoma"/>
                <w:sz w:val="20"/>
              </w:rPr>
              <w:t>,</w:t>
            </w:r>
          </w:p>
          <w:p w14:paraId="2090ECA2" w14:textId="142A99BD" w:rsidR="00184B71" w:rsidRPr="001A5594" w:rsidRDefault="00184B71" w:rsidP="00CE6B01">
            <w:pPr>
              <w:spacing w:line="276" w:lineRule="auto"/>
              <w:rPr>
                <w:rFonts w:cs="Tahoma"/>
                <w:sz w:val="20"/>
                <w:highlight w:val="yellow"/>
              </w:rPr>
            </w:pPr>
            <w:r>
              <w:rPr>
                <w:rFonts w:cs="Tahoma"/>
                <w:sz w:val="20"/>
              </w:rPr>
              <w:t>2/7.4.11.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2D2B5F3" w14:textId="77777777" w:rsidR="00CE6B01" w:rsidRPr="00CE6B01" w:rsidRDefault="00CE6B01" w:rsidP="00CE6B01">
            <w:pPr>
              <w:spacing w:line="276" w:lineRule="auto"/>
              <w:rPr>
                <w:rFonts w:cs="Tahoma"/>
                <w:sz w:val="20"/>
              </w:rPr>
            </w:pPr>
          </w:p>
        </w:tc>
        <w:tc>
          <w:tcPr>
            <w:tcW w:w="450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89B26D6" w14:textId="7ED5A30B" w:rsidR="00CE6B01" w:rsidRPr="00CE6B01" w:rsidRDefault="00CE6B01" w:rsidP="00CE6B01">
            <w:pPr>
              <w:spacing w:line="276" w:lineRule="auto"/>
              <w:rPr>
                <w:rFonts w:cs="Tahoma"/>
                <w:sz w:val="20"/>
              </w:rPr>
            </w:pPr>
          </w:p>
        </w:tc>
      </w:tr>
      <w:tr w:rsidR="00FF4483" w14:paraId="23704261" w14:textId="77777777" w:rsidTr="008413CD">
        <w:trPr>
          <w:cantSplit/>
        </w:trPr>
        <w:tc>
          <w:tcPr>
            <w:tcW w:w="70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17A2F54" w14:textId="2F7FCAD3" w:rsidR="00FF4483" w:rsidRDefault="00CC2731">
            <w:pPr>
              <w:spacing w:line="276" w:lineRule="auto"/>
              <w:jc w:val="center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18</w:t>
            </w:r>
          </w:p>
        </w:tc>
        <w:tc>
          <w:tcPr>
            <w:tcW w:w="24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7768D9E" w14:textId="3969BA34" w:rsidR="00FF4483" w:rsidRDefault="00CC60FF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PLC software</w:t>
            </w:r>
            <w:r w:rsidR="00710ABC">
              <w:rPr>
                <w:rFonts w:cs="Tahoma"/>
                <w:sz w:val="20"/>
              </w:rPr>
              <w:t xml:space="preserve"> implementation</w:t>
            </w:r>
          </w:p>
        </w:tc>
        <w:tc>
          <w:tcPr>
            <w:tcW w:w="44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37347AD" w14:textId="54DC9B44" w:rsidR="00741571" w:rsidRPr="00741571" w:rsidRDefault="00741571" w:rsidP="00741571">
            <w:pPr>
              <w:autoSpaceDE w:val="0"/>
              <w:autoSpaceDN w:val="0"/>
              <w:adjustRightInd w:val="0"/>
              <w:rPr>
                <w:rFonts w:cs="Tahoma"/>
                <w:sz w:val="12"/>
                <w:szCs w:val="12"/>
                <w:lang w:eastAsia="en-US"/>
              </w:rPr>
            </w:pPr>
            <w:r w:rsidRPr="00741571">
              <w:rPr>
                <w:rFonts w:cs="Tahoma"/>
                <w:sz w:val="12"/>
                <w:szCs w:val="12"/>
                <w:lang w:eastAsia="en-US"/>
              </w:rPr>
              <w:t xml:space="preserve">To ensure that the </w:t>
            </w:r>
            <w:r w:rsidR="00CC60FF">
              <w:rPr>
                <w:rFonts w:cs="Tahoma"/>
                <w:sz w:val="12"/>
                <w:szCs w:val="12"/>
                <w:lang w:eastAsia="en-US"/>
              </w:rPr>
              <w:t>PLC software</w:t>
            </w:r>
            <w:r w:rsidRPr="00741571">
              <w:rPr>
                <w:rFonts w:cs="Tahoma"/>
                <w:sz w:val="12"/>
                <w:szCs w:val="12"/>
                <w:lang w:eastAsia="en-US"/>
              </w:rPr>
              <w:t xml:space="preserve"> development supports the required safety integrity</w:t>
            </w:r>
            <w:r w:rsidR="00D36D6D">
              <w:rPr>
                <w:rFonts w:cs="Tahoma"/>
                <w:sz w:val="12"/>
                <w:szCs w:val="12"/>
                <w:lang w:eastAsia="en-US"/>
              </w:rPr>
              <w:t xml:space="preserve"> and is derived from the </w:t>
            </w:r>
            <w:r w:rsidR="00CC60FF">
              <w:rPr>
                <w:rFonts w:cs="Tahoma"/>
                <w:sz w:val="12"/>
                <w:szCs w:val="12"/>
                <w:lang w:eastAsia="en-US"/>
              </w:rPr>
              <w:t>PLC software</w:t>
            </w:r>
            <w:r w:rsidR="00D36D6D">
              <w:rPr>
                <w:rFonts w:cs="Tahoma"/>
                <w:sz w:val="12"/>
                <w:szCs w:val="12"/>
                <w:lang w:eastAsia="en-US"/>
              </w:rPr>
              <w:t xml:space="preserve"> safety requirement specification</w:t>
            </w:r>
            <w:r w:rsidRPr="00741571">
              <w:rPr>
                <w:rFonts w:cs="Tahoma"/>
                <w:sz w:val="12"/>
                <w:szCs w:val="12"/>
                <w:lang w:eastAsia="en-US"/>
              </w:rPr>
              <w:t>.</w:t>
            </w:r>
          </w:p>
          <w:p w14:paraId="29095701" w14:textId="77777777" w:rsidR="00FF4483" w:rsidRDefault="00741571" w:rsidP="003D7EF0">
            <w:pPr>
              <w:autoSpaceDE w:val="0"/>
              <w:autoSpaceDN w:val="0"/>
              <w:adjustRightInd w:val="0"/>
              <w:rPr>
                <w:rFonts w:cs="Tahoma"/>
                <w:sz w:val="20"/>
                <w:lang w:eastAsia="en-US"/>
              </w:rPr>
            </w:pPr>
            <w:r>
              <w:rPr>
                <w:rFonts w:cs="Tahoma"/>
                <w:sz w:val="20"/>
                <w:lang w:eastAsia="en-US"/>
              </w:rPr>
              <w:t>For all SILs, ensure that t</w:t>
            </w:r>
            <w:r w:rsidRPr="00741571">
              <w:rPr>
                <w:rFonts w:cs="Tahoma"/>
                <w:sz w:val="20"/>
                <w:lang w:eastAsia="en-US"/>
              </w:rPr>
              <w:t xml:space="preserve">he </w:t>
            </w:r>
            <w:r w:rsidR="00CC60FF">
              <w:rPr>
                <w:rFonts w:cs="Tahoma"/>
                <w:sz w:val="20"/>
                <w:lang w:eastAsia="en-US"/>
              </w:rPr>
              <w:t>PLC software</w:t>
            </w:r>
            <w:r w:rsidRPr="00741571">
              <w:rPr>
                <w:rFonts w:cs="Tahoma"/>
                <w:sz w:val="20"/>
                <w:lang w:eastAsia="en-US"/>
              </w:rPr>
              <w:t xml:space="preserve"> development methodology compl</w:t>
            </w:r>
            <w:r>
              <w:rPr>
                <w:rFonts w:cs="Tahoma"/>
                <w:sz w:val="20"/>
                <w:lang w:eastAsia="en-US"/>
              </w:rPr>
              <w:t>ies</w:t>
            </w:r>
            <w:r w:rsidRPr="00741571">
              <w:rPr>
                <w:rFonts w:cs="Tahoma"/>
                <w:sz w:val="20"/>
                <w:lang w:eastAsia="en-US"/>
              </w:rPr>
              <w:t xml:space="preserve"> with the development tools</w:t>
            </w:r>
            <w:r>
              <w:rPr>
                <w:rFonts w:cs="Tahoma"/>
                <w:sz w:val="20"/>
                <w:lang w:eastAsia="en-US"/>
              </w:rPr>
              <w:t xml:space="preserve"> </w:t>
            </w:r>
            <w:r w:rsidRPr="00741571">
              <w:rPr>
                <w:rFonts w:cs="Tahoma"/>
                <w:sz w:val="20"/>
                <w:lang w:eastAsia="en-US"/>
              </w:rPr>
              <w:t xml:space="preserve">and restrictions of the </w:t>
            </w:r>
            <w:r w:rsidR="00CC60FF">
              <w:rPr>
                <w:rFonts w:cs="Tahoma"/>
                <w:sz w:val="20"/>
                <w:lang w:eastAsia="en-US"/>
              </w:rPr>
              <w:t>system</w:t>
            </w:r>
            <w:r w:rsidRPr="00741571">
              <w:rPr>
                <w:rFonts w:cs="Tahoma"/>
                <w:sz w:val="20"/>
                <w:lang w:eastAsia="en-US"/>
              </w:rPr>
              <w:t xml:space="preserve"> PE subsystem</w:t>
            </w:r>
            <w:r w:rsidR="003D7EF0">
              <w:rPr>
                <w:rFonts w:cs="Tahoma"/>
                <w:sz w:val="20"/>
                <w:lang w:eastAsia="en-US"/>
              </w:rPr>
              <w:t>, is produced in a structured manner (e.g., modularity), justifies the use of previously developed libraries, and details clear ownership / identification</w:t>
            </w:r>
            <w:r>
              <w:rPr>
                <w:rFonts w:cs="Tahoma"/>
                <w:sz w:val="20"/>
                <w:lang w:eastAsia="en-US"/>
              </w:rPr>
              <w:t>.</w:t>
            </w:r>
            <w:r w:rsidR="00D36D6D">
              <w:rPr>
                <w:rFonts w:cs="Tahoma"/>
                <w:sz w:val="20"/>
                <w:lang w:eastAsia="en-US"/>
              </w:rPr>
              <w:t xml:space="preserve"> To also ensure </w:t>
            </w:r>
            <w:r w:rsidR="00CC60FF">
              <w:rPr>
                <w:rFonts w:cs="Tahoma"/>
                <w:sz w:val="20"/>
                <w:lang w:eastAsia="en-US"/>
              </w:rPr>
              <w:t>PLC software</w:t>
            </w:r>
            <w:r w:rsidR="00D36D6D">
              <w:rPr>
                <w:rFonts w:cs="Tahoma"/>
                <w:sz w:val="20"/>
                <w:lang w:eastAsia="en-US"/>
              </w:rPr>
              <w:t xml:space="preserve"> implementation is traceable to the </w:t>
            </w:r>
            <w:r w:rsidR="00CC60FF">
              <w:rPr>
                <w:rFonts w:cs="Tahoma"/>
                <w:sz w:val="20"/>
                <w:lang w:eastAsia="en-US"/>
              </w:rPr>
              <w:t>PLC software</w:t>
            </w:r>
            <w:r w:rsidR="00D36D6D">
              <w:rPr>
                <w:rFonts w:cs="Tahoma"/>
                <w:sz w:val="20"/>
                <w:lang w:eastAsia="en-US"/>
              </w:rPr>
              <w:t xml:space="preserve"> safety requirements.</w:t>
            </w:r>
          </w:p>
          <w:p w14:paraId="6013B174" w14:textId="77777777" w:rsidR="00B706F9" w:rsidRDefault="00B706F9" w:rsidP="003D7EF0">
            <w:pPr>
              <w:autoSpaceDE w:val="0"/>
              <w:autoSpaceDN w:val="0"/>
              <w:adjustRightInd w:val="0"/>
              <w:rPr>
                <w:rFonts w:cs="Tahoma"/>
                <w:sz w:val="20"/>
                <w:lang w:eastAsia="en-US"/>
              </w:rPr>
            </w:pPr>
          </w:p>
          <w:p w14:paraId="56F9711C" w14:textId="256FD7DE" w:rsidR="00B706F9" w:rsidRDefault="00B706F9" w:rsidP="00B706F9">
            <w:pPr>
              <w:autoSpaceDE w:val="0"/>
              <w:autoSpaceDN w:val="0"/>
              <w:adjustRightInd w:val="0"/>
              <w:rPr>
                <w:rFonts w:cs="Tahoma"/>
                <w:sz w:val="20"/>
                <w:lang w:eastAsia="en-US"/>
              </w:rPr>
            </w:pPr>
            <w:r>
              <w:rPr>
                <w:rFonts w:cs="Tahoma"/>
                <w:sz w:val="20"/>
                <w:lang w:eastAsia="en-US"/>
              </w:rPr>
              <w:t>Also, for all SILs, ensure that the PLC software:</w:t>
            </w:r>
          </w:p>
          <w:p w14:paraId="36FE99A8" w14:textId="2ADD8FDA" w:rsidR="00B706F9" w:rsidRPr="00B706F9" w:rsidRDefault="00B706F9" w:rsidP="00B706F9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46" w:hanging="284"/>
              <w:rPr>
                <w:rFonts w:cs="Tahoma"/>
                <w:sz w:val="20"/>
                <w:lang w:eastAsia="en-US"/>
              </w:rPr>
            </w:pPr>
            <w:r w:rsidRPr="00B706F9">
              <w:rPr>
                <w:rFonts w:cs="Tahoma"/>
                <w:sz w:val="20"/>
                <w:lang w:eastAsia="en-US"/>
              </w:rPr>
              <w:t>Is readable, understandable</w:t>
            </w:r>
            <w:r>
              <w:rPr>
                <w:rFonts w:cs="Tahoma"/>
                <w:sz w:val="20"/>
                <w:lang w:eastAsia="en-US"/>
              </w:rPr>
              <w:t>,</w:t>
            </w:r>
            <w:r w:rsidRPr="00B706F9">
              <w:rPr>
                <w:rFonts w:cs="Tahoma"/>
                <w:sz w:val="20"/>
                <w:lang w:eastAsia="en-US"/>
              </w:rPr>
              <w:t xml:space="preserve"> and testable.</w:t>
            </w:r>
          </w:p>
          <w:p w14:paraId="1A23DA04" w14:textId="037982A0" w:rsidR="00B706F9" w:rsidRPr="00B706F9" w:rsidRDefault="00B706F9" w:rsidP="00B706F9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46" w:hanging="284"/>
              <w:rPr>
                <w:rFonts w:cs="Tahoma"/>
                <w:sz w:val="20"/>
                <w:lang w:eastAsia="en-US"/>
              </w:rPr>
            </w:pPr>
            <w:r w:rsidRPr="00B706F9">
              <w:rPr>
                <w:rFonts w:cs="Tahoma"/>
                <w:sz w:val="20"/>
                <w:lang w:eastAsia="en-US"/>
              </w:rPr>
              <w:t>Satisfies all the requirements specified during safety planning.</w:t>
            </w:r>
          </w:p>
        </w:tc>
        <w:tc>
          <w:tcPr>
            <w:tcW w:w="14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C6F896B" w14:textId="230B9976" w:rsidR="00710ABC" w:rsidRPr="001A5594" w:rsidRDefault="00CC60FF" w:rsidP="00AA2991">
            <w:pPr>
              <w:spacing w:line="276" w:lineRule="auto"/>
              <w:rPr>
                <w:rFonts w:cs="Tahoma"/>
                <w:sz w:val="20"/>
                <w:highlight w:val="yellow"/>
              </w:rPr>
            </w:pPr>
            <w:r w:rsidRPr="00274DF6">
              <w:rPr>
                <w:rFonts w:cs="Tahoma"/>
                <w:sz w:val="20"/>
              </w:rPr>
              <w:t>3/7.4.6.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DF7B008" w14:textId="77777777" w:rsidR="00FF4483" w:rsidRDefault="00FF4483">
            <w:pPr>
              <w:pStyle w:val="BodyTextKeep"/>
              <w:keepNext w:val="0"/>
              <w:spacing w:after="0" w:line="276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450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228D495" w14:textId="408F76DE" w:rsidR="009A0991" w:rsidRDefault="009A0991">
            <w:pPr>
              <w:pStyle w:val="BodyTextKeep"/>
              <w:keepNext w:val="0"/>
              <w:spacing w:after="0" w:line="276" w:lineRule="auto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ED55A4" w14:paraId="2B80A1D2" w14:textId="77777777" w:rsidTr="008413CD">
        <w:trPr>
          <w:cantSplit/>
        </w:trPr>
        <w:tc>
          <w:tcPr>
            <w:tcW w:w="70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3BBE015" w14:textId="6B897CB9" w:rsidR="00ED55A4" w:rsidRDefault="00CC2731">
            <w:pPr>
              <w:spacing w:line="276" w:lineRule="auto"/>
              <w:jc w:val="center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lastRenderedPageBreak/>
              <w:t>19</w:t>
            </w:r>
          </w:p>
        </w:tc>
        <w:tc>
          <w:tcPr>
            <w:tcW w:w="24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9907952" w14:textId="2470DDC8" w:rsidR="00ED55A4" w:rsidRDefault="00FE068D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 xml:space="preserve">PLC software </w:t>
            </w:r>
            <w:r w:rsidR="00ED55A4">
              <w:rPr>
                <w:rFonts w:cs="Tahoma"/>
                <w:sz w:val="20"/>
              </w:rPr>
              <w:t>methodology and tools</w:t>
            </w:r>
          </w:p>
        </w:tc>
        <w:tc>
          <w:tcPr>
            <w:tcW w:w="44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2A7A42D" w14:textId="58B7D0DE" w:rsidR="00FE27C6" w:rsidRDefault="00FE27C6" w:rsidP="00741571">
            <w:pPr>
              <w:autoSpaceDE w:val="0"/>
              <w:autoSpaceDN w:val="0"/>
              <w:adjustRightInd w:val="0"/>
              <w:rPr>
                <w:rFonts w:cs="Tahoma"/>
                <w:sz w:val="12"/>
                <w:szCs w:val="12"/>
                <w:lang w:eastAsia="en-US"/>
              </w:rPr>
            </w:pPr>
            <w:r>
              <w:rPr>
                <w:rFonts w:cs="Tahoma"/>
                <w:sz w:val="12"/>
                <w:szCs w:val="12"/>
                <w:lang w:eastAsia="en-US"/>
              </w:rPr>
              <w:t xml:space="preserve">To ensure that the </w:t>
            </w:r>
            <w:r w:rsidR="00FE068D">
              <w:rPr>
                <w:rFonts w:cs="Tahoma"/>
                <w:sz w:val="12"/>
                <w:szCs w:val="12"/>
                <w:lang w:eastAsia="en-US"/>
              </w:rPr>
              <w:t>PLC software</w:t>
            </w:r>
            <w:r>
              <w:rPr>
                <w:rFonts w:cs="Tahoma"/>
                <w:sz w:val="12"/>
                <w:szCs w:val="12"/>
                <w:lang w:eastAsia="en-US"/>
              </w:rPr>
              <w:t xml:space="preserve"> development complies with the constraints of the supplier’s safety manual and that a methodology has been defined to reduce / prevent systematic errors.</w:t>
            </w:r>
          </w:p>
          <w:p w14:paraId="068B03A7" w14:textId="273309A6" w:rsidR="00ED55A4" w:rsidRPr="00FE27C6" w:rsidRDefault="00FE27C6" w:rsidP="00741571">
            <w:pPr>
              <w:autoSpaceDE w:val="0"/>
              <w:autoSpaceDN w:val="0"/>
              <w:adjustRightInd w:val="0"/>
              <w:rPr>
                <w:rFonts w:cs="Tahoma"/>
                <w:sz w:val="20"/>
                <w:lang w:eastAsia="en-US"/>
              </w:rPr>
            </w:pPr>
            <w:r w:rsidRPr="00FE27C6">
              <w:rPr>
                <w:rFonts w:cs="Tahoma"/>
                <w:sz w:val="20"/>
                <w:lang w:eastAsia="en-US"/>
              </w:rPr>
              <w:t>For all SILs, ensure</w:t>
            </w:r>
            <w:r>
              <w:rPr>
                <w:rFonts w:cs="Tahoma"/>
                <w:sz w:val="20"/>
                <w:lang w:eastAsia="en-US"/>
              </w:rPr>
              <w:t xml:space="preserve"> that there is evidence for compliance with the </w:t>
            </w:r>
            <w:r w:rsidR="00FE068D">
              <w:rPr>
                <w:rFonts w:cs="Tahoma"/>
                <w:sz w:val="20"/>
                <w:lang w:eastAsia="en-US"/>
              </w:rPr>
              <w:t>PLC</w:t>
            </w:r>
            <w:r>
              <w:rPr>
                <w:rFonts w:cs="Tahoma"/>
                <w:sz w:val="20"/>
                <w:lang w:eastAsia="en-US"/>
              </w:rPr>
              <w:t xml:space="preserve"> platforms safety manual. Also ensure that there is evidence of defined techniques and measures focussed on systematic failures.</w:t>
            </w:r>
          </w:p>
        </w:tc>
        <w:tc>
          <w:tcPr>
            <w:tcW w:w="14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E17CE60" w14:textId="1A82A509" w:rsidR="00ED55A4" w:rsidRPr="001A5594" w:rsidRDefault="00FE068D">
            <w:pPr>
              <w:spacing w:line="276" w:lineRule="auto"/>
              <w:rPr>
                <w:rFonts w:cs="Tahoma"/>
                <w:sz w:val="20"/>
                <w:highlight w:val="yellow"/>
              </w:rPr>
            </w:pPr>
            <w:r w:rsidRPr="00FE068D">
              <w:rPr>
                <w:rFonts w:cs="Tahoma"/>
                <w:sz w:val="20"/>
              </w:rPr>
              <w:t>3/7.4.4.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254EEE7" w14:textId="77777777" w:rsidR="00ED55A4" w:rsidRDefault="00ED55A4">
            <w:pPr>
              <w:pStyle w:val="BodyTextKeep"/>
              <w:keepNext w:val="0"/>
              <w:spacing w:after="0" w:line="276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450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F5DC5F8" w14:textId="40762819" w:rsidR="00ED55A4" w:rsidRPr="00024482" w:rsidRDefault="00ED55A4">
            <w:pPr>
              <w:pStyle w:val="BodyTextKeep"/>
              <w:keepNext w:val="0"/>
              <w:spacing w:after="0" w:line="276" w:lineRule="auto"/>
              <w:jc w:val="left"/>
              <w:rPr>
                <w:rFonts w:ascii="Tahoma" w:hAnsi="Tahoma" w:cs="Tahoma"/>
                <w:sz w:val="20"/>
                <w:highlight w:val="yellow"/>
              </w:rPr>
            </w:pPr>
          </w:p>
        </w:tc>
      </w:tr>
      <w:tr w:rsidR="00FF4483" w14:paraId="0E848BC3" w14:textId="77777777" w:rsidTr="008413CD">
        <w:trPr>
          <w:cantSplit/>
        </w:trPr>
        <w:tc>
          <w:tcPr>
            <w:tcW w:w="70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4AF4C98" w14:textId="73F98BA3" w:rsidR="00FF4483" w:rsidRDefault="00CC2731">
            <w:pPr>
              <w:spacing w:line="276" w:lineRule="auto"/>
              <w:jc w:val="center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20</w:t>
            </w:r>
          </w:p>
        </w:tc>
        <w:tc>
          <w:tcPr>
            <w:tcW w:w="24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41A3663" w14:textId="2E080354" w:rsidR="00FF4483" w:rsidRDefault="001A5594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PLC software</w:t>
            </w:r>
            <w:r w:rsidR="00145FF8">
              <w:rPr>
                <w:rFonts w:cs="Tahoma"/>
                <w:sz w:val="20"/>
              </w:rPr>
              <w:t xml:space="preserve"> verification</w:t>
            </w:r>
            <w:r w:rsidR="008D164C">
              <w:rPr>
                <w:rFonts w:cs="Tahoma"/>
                <w:sz w:val="20"/>
              </w:rPr>
              <w:t xml:space="preserve"> and testing</w:t>
            </w:r>
          </w:p>
        </w:tc>
        <w:tc>
          <w:tcPr>
            <w:tcW w:w="44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0B2A703" w14:textId="0423C38B" w:rsidR="00FF4483" w:rsidRPr="008D164C" w:rsidRDefault="001646C2">
            <w:pPr>
              <w:spacing w:line="276" w:lineRule="auto"/>
              <w:rPr>
                <w:rFonts w:cs="Tahoma"/>
                <w:sz w:val="12"/>
                <w:szCs w:val="12"/>
              </w:rPr>
            </w:pPr>
            <w:r w:rsidRPr="008D164C">
              <w:rPr>
                <w:rFonts w:cs="Tahoma"/>
                <w:sz w:val="12"/>
                <w:szCs w:val="12"/>
              </w:rPr>
              <w:t xml:space="preserve">To ensure that the </w:t>
            </w:r>
            <w:r w:rsidR="001A5594">
              <w:rPr>
                <w:rFonts w:cs="Tahoma"/>
                <w:sz w:val="12"/>
                <w:szCs w:val="12"/>
              </w:rPr>
              <w:t>PLC software</w:t>
            </w:r>
            <w:r w:rsidRPr="008D164C">
              <w:rPr>
                <w:rFonts w:cs="Tahoma"/>
                <w:sz w:val="12"/>
                <w:szCs w:val="12"/>
              </w:rPr>
              <w:t xml:space="preserve"> is appropriately verified.</w:t>
            </w:r>
          </w:p>
          <w:p w14:paraId="776CCD93" w14:textId="77777777" w:rsidR="001646C2" w:rsidRDefault="001646C2" w:rsidP="00D36D6D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 xml:space="preserve">For all SILs, ensure that the </w:t>
            </w:r>
            <w:r w:rsidR="001A5594">
              <w:rPr>
                <w:rFonts w:cs="Tahoma"/>
                <w:sz w:val="20"/>
              </w:rPr>
              <w:t>PLC software</w:t>
            </w:r>
            <w:r>
              <w:rPr>
                <w:rFonts w:cs="Tahoma"/>
                <w:sz w:val="20"/>
              </w:rPr>
              <w:t xml:space="preserve"> and any decomposition into modules is verified </w:t>
            </w:r>
            <w:r w:rsidR="008D164C">
              <w:rPr>
                <w:rFonts w:cs="Tahoma"/>
                <w:sz w:val="20"/>
              </w:rPr>
              <w:t>by a combination of analysis, simulation, testing (using written procedures and test specifications).</w:t>
            </w:r>
            <w:r w:rsidR="00D36D6D">
              <w:rPr>
                <w:rFonts w:cs="Tahoma"/>
                <w:sz w:val="20"/>
              </w:rPr>
              <w:t xml:space="preserve"> The verification must also ensure that the coding standard has been followed and complied with. </w:t>
            </w:r>
            <w:r w:rsidR="008D164C">
              <w:rPr>
                <w:rFonts w:cs="Tahoma"/>
                <w:sz w:val="20"/>
              </w:rPr>
              <w:t>To also ensure that the scope of the testing is appropriate for the application.</w:t>
            </w:r>
          </w:p>
          <w:p w14:paraId="32016AD6" w14:textId="77777777" w:rsidR="00DC1BA2" w:rsidRDefault="00DC1BA2" w:rsidP="00D36D6D">
            <w:pPr>
              <w:spacing w:line="276" w:lineRule="auto"/>
              <w:rPr>
                <w:rFonts w:cs="Tahoma"/>
                <w:sz w:val="20"/>
              </w:rPr>
            </w:pPr>
          </w:p>
          <w:p w14:paraId="6B4F056A" w14:textId="77777777" w:rsidR="00DC1BA2" w:rsidRDefault="00DC1BA2" w:rsidP="00D36D6D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Also, for all SILs, ensure there is general evidence for:</w:t>
            </w:r>
          </w:p>
          <w:p w14:paraId="73D5A76B" w14:textId="77777777" w:rsidR="00DC1BA2" w:rsidRPr="00DC1BA2" w:rsidRDefault="00DC1BA2" w:rsidP="00DC1BA2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346" w:hanging="284"/>
              <w:rPr>
                <w:rFonts w:cs="Tahoma"/>
                <w:sz w:val="20"/>
              </w:rPr>
            </w:pPr>
            <w:r w:rsidRPr="00DC1BA2">
              <w:rPr>
                <w:rFonts w:cs="Tahoma"/>
                <w:sz w:val="20"/>
              </w:rPr>
              <w:t>Simulation supported verification.</w:t>
            </w:r>
          </w:p>
          <w:p w14:paraId="5DA935E7" w14:textId="77777777" w:rsidR="00DC1BA2" w:rsidRPr="00DC1BA2" w:rsidRDefault="00DC1BA2" w:rsidP="00DC1BA2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346" w:hanging="284"/>
              <w:rPr>
                <w:rFonts w:cs="Tahoma"/>
                <w:sz w:val="20"/>
              </w:rPr>
            </w:pPr>
            <w:r w:rsidRPr="00DC1BA2">
              <w:rPr>
                <w:rFonts w:cs="Tahoma"/>
                <w:sz w:val="20"/>
              </w:rPr>
              <w:t>Functional and black box testing.</w:t>
            </w:r>
          </w:p>
          <w:p w14:paraId="2784F68F" w14:textId="77777777" w:rsidR="00DC1BA2" w:rsidRPr="00DC1BA2" w:rsidRDefault="00DC1BA2" w:rsidP="00DC1BA2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346" w:hanging="284"/>
              <w:rPr>
                <w:rFonts w:cs="Tahoma"/>
                <w:sz w:val="20"/>
              </w:rPr>
            </w:pPr>
            <w:r w:rsidRPr="00DC1BA2">
              <w:rPr>
                <w:rFonts w:cs="Tahoma"/>
                <w:sz w:val="20"/>
              </w:rPr>
              <w:t>Traceability of tests to/from the software safety requirements specification.</w:t>
            </w:r>
          </w:p>
          <w:p w14:paraId="0F5A7AFC" w14:textId="15349375" w:rsidR="00DC1BA2" w:rsidRPr="00DC1BA2" w:rsidRDefault="00DC1BA2" w:rsidP="00DC1BA2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346" w:hanging="284"/>
              <w:rPr>
                <w:rFonts w:cs="Tahoma"/>
                <w:sz w:val="20"/>
              </w:rPr>
            </w:pPr>
            <w:r w:rsidRPr="00DC1BA2">
              <w:rPr>
                <w:rFonts w:cs="Tahoma"/>
                <w:sz w:val="20"/>
              </w:rPr>
              <w:t>Static analysis of the code and data.</w:t>
            </w:r>
          </w:p>
        </w:tc>
        <w:tc>
          <w:tcPr>
            <w:tcW w:w="14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6793915" w14:textId="77777777" w:rsidR="003A1E1B" w:rsidRDefault="001A5594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3/7.4.8</w:t>
            </w:r>
            <w:r w:rsidR="003A1E1B">
              <w:rPr>
                <w:rFonts w:cs="Tahoma"/>
                <w:sz w:val="20"/>
              </w:rPr>
              <w:t>,</w:t>
            </w:r>
          </w:p>
          <w:p w14:paraId="1A38D424" w14:textId="77777777" w:rsidR="003A1E1B" w:rsidRDefault="003A1E1B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3/7.9.1,</w:t>
            </w:r>
          </w:p>
          <w:p w14:paraId="17A52A92" w14:textId="555AE34F" w:rsidR="007E702D" w:rsidRPr="00877F06" w:rsidRDefault="003A1E1B">
            <w:pPr>
              <w:spacing w:line="276" w:lineRule="auto"/>
              <w:rPr>
                <w:rFonts w:cs="Tahoma"/>
                <w:sz w:val="20"/>
              </w:rPr>
            </w:pPr>
            <w:r w:rsidRPr="00877F06">
              <w:rPr>
                <w:rFonts w:cs="Tahoma"/>
                <w:sz w:val="20"/>
              </w:rPr>
              <w:t>3/7.9.2</w:t>
            </w:r>
            <w:r w:rsidR="007E702D" w:rsidRPr="00877F06">
              <w:rPr>
                <w:rFonts w:cs="Tahoma"/>
                <w:sz w:val="20"/>
              </w:rPr>
              <w:t>.3 –</w:t>
            </w:r>
          </w:p>
          <w:p w14:paraId="1BBC1EA7" w14:textId="77777777" w:rsidR="00145FF8" w:rsidRDefault="007E702D">
            <w:pPr>
              <w:spacing w:line="276" w:lineRule="auto"/>
              <w:rPr>
                <w:rFonts w:cs="Tahoma"/>
                <w:sz w:val="20"/>
              </w:rPr>
            </w:pPr>
            <w:r w:rsidRPr="00877F06">
              <w:rPr>
                <w:rFonts w:cs="Tahoma"/>
                <w:sz w:val="20"/>
              </w:rPr>
              <w:t>3/7.9.2.</w:t>
            </w:r>
            <w:r w:rsidR="00877F06" w:rsidRPr="00877F06">
              <w:rPr>
                <w:rFonts w:cs="Tahoma"/>
                <w:sz w:val="20"/>
              </w:rPr>
              <w:t>8,</w:t>
            </w:r>
          </w:p>
          <w:p w14:paraId="541AB66A" w14:textId="4655DCA6" w:rsidR="00877F06" w:rsidRDefault="00877F06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3/7.9.2.10 –</w:t>
            </w:r>
          </w:p>
          <w:p w14:paraId="1D2CCA26" w14:textId="511FBAEC" w:rsidR="00877F06" w:rsidRDefault="00877F06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3/7.9.2.14.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A53DAE9" w14:textId="77777777" w:rsidR="00FF4483" w:rsidRDefault="00FF4483">
            <w:pPr>
              <w:pStyle w:val="Style2"/>
              <w:spacing w:line="276" w:lineRule="auto"/>
              <w:rPr>
                <w:rFonts w:cs="Tahoma"/>
                <w:sz w:val="20"/>
              </w:rPr>
            </w:pPr>
          </w:p>
        </w:tc>
        <w:tc>
          <w:tcPr>
            <w:tcW w:w="450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E0204F1" w14:textId="6936FCE5" w:rsidR="000D2BE1" w:rsidRDefault="000D2BE1" w:rsidP="00DC1BA2">
            <w:pPr>
              <w:pStyle w:val="Style2"/>
              <w:spacing w:line="276" w:lineRule="auto"/>
              <w:rPr>
                <w:rFonts w:cs="Tahoma"/>
                <w:sz w:val="20"/>
              </w:rPr>
            </w:pPr>
          </w:p>
        </w:tc>
      </w:tr>
      <w:tr w:rsidR="00D10992" w14:paraId="6AFA3978" w14:textId="77777777" w:rsidTr="008413CD">
        <w:trPr>
          <w:cantSplit/>
        </w:trPr>
        <w:tc>
          <w:tcPr>
            <w:tcW w:w="70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B1EF1F3" w14:textId="01A22263" w:rsidR="00D10992" w:rsidRDefault="00CC2731" w:rsidP="00D10992">
            <w:pPr>
              <w:spacing w:line="276" w:lineRule="auto"/>
              <w:jc w:val="center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21</w:t>
            </w:r>
          </w:p>
        </w:tc>
        <w:tc>
          <w:tcPr>
            <w:tcW w:w="24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D34BAF1" w14:textId="4F6A8D31" w:rsidR="00D10992" w:rsidRDefault="0025670B" w:rsidP="00D10992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PLC software</w:t>
            </w:r>
            <w:r w:rsidR="00D10992">
              <w:rPr>
                <w:rFonts w:cs="Tahoma"/>
                <w:sz w:val="20"/>
              </w:rPr>
              <w:t xml:space="preserve"> review</w:t>
            </w:r>
          </w:p>
        </w:tc>
        <w:tc>
          <w:tcPr>
            <w:tcW w:w="44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A770BE5" w14:textId="312CE0C1" w:rsidR="00D10992" w:rsidRPr="0082041D" w:rsidRDefault="0082041D" w:rsidP="00D10992">
            <w:pPr>
              <w:spacing w:line="276" w:lineRule="auto"/>
              <w:rPr>
                <w:rFonts w:cs="Tahoma"/>
                <w:sz w:val="12"/>
                <w:szCs w:val="12"/>
              </w:rPr>
            </w:pPr>
            <w:r w:rsidRPr="0082041D">
              <w:rPr>
                <w:rFonts w:cs="Tahoma"/>
                <w:sz w:val="12"/>
                <w:szCs w:val="12"/>
              </w:rPr>
              <w:t xml:space="preserve">To ensure that the </w:t>
            </w:r>
            <w:r w:rsidR="0025670B">
              <w:rPr>
                <w:rFonts w:cs="Tahoma"/>
                <w:sz w:val="12"/>
                <w:szCs w:val="12"/>
              </w:rPr>
              <w:t>PLC software</w:t>
            </w:r>
            <w:r w:rsidRPr="0082041D">
              <w:rPr>
                <w:rFonts w:cs="Tahoma"/>
                <w:sz w:val="12"/>
                <w:szCs w:val="12"/>
              </w:rPr>
              <w:t xml:space="preserve"> is reviewed by a competent person not involved in the development.</w:t>
            </w:r>
          </w:p>
          <w:p w14:paraId="3AF463DA" w14:textId="15105F3C" w:rsidR="0082041D" w:rsidRDefault="0082041D" w:rsidP="00D10992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 xml:space="preserve">For all SILs, ensure that </w:t>
            </w:r>
            <w:r w:rsidR="0025670B">
              <w:rPr>
                <w:rFonts w:cs="Tahoma"/>
                <w:sz w:val="20"/>
              </w:rPr>
              <w:t>the PLC software</w:t>
            </w:r>
            <w:r>
              <w:rPr>
                <w:rFonts w:cs="Tahoma"/>
                <w:sz w:val="20"/>
              </w:rPr>
              <w:t xml:space="preserve"> review</w:t>
            </w:r>
            <w:r w:rsidR="00776A43">
              <w:rPr>
                <w:rFonts w:cs="Tahoma"/>
                <w:sz w:val="20"/>
              </w:rPr>
              <w:t>(</w:t>
            </w:r>
            <w:r>
              <w:rPr>
                <w:rFonts w:cs="Tahoma"/>
                <w:sz w:val="20"/>
              </w:rPr>
              <w:t>s</w:t>
            </w:r>
            <w:r w:rsidR="00776A43">
              <w:rPr>
                <w:rFonts w:cs="Tahoma"/>
                <w:sz w:val="20"/>
              </w:rPr>
              <w:t>)</w:t>
            </w:r>
            <w:r>
              <w:rPr>
                <w:rFonts w:cs="Tahoma"/>
                <w:sz w:val="20"/>
              </w:rPr>
              <w:t xml:space="preserve"> were structured, undertaken and documented</w:t>
            </w:r>
            <w:r w:rsidR="00776A43">
              <w:rPr>
                <w:rFonts w:cs="Tahoma"/>
                <w:sz w:val="20"/>
              </w:rPr>
              <w:t>. To also ensure that any review(s) was</w:t>
            </w:r>
            <w:r>
              <w:rPr>
                <w:rFonts w:cs="Tahoma"/>
                <w:sz w:val="20"/>
              </w:rPr>
              <w:t xml:space="preserve"> undertaken by a competent person.</w:t>
            </w:r>
          </w:p>
        </w:tc>
        <w:tc>
          <w:tcPr>
            <w:tcW w:w="14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CA773CB" w14:textId="5B1D1888" w:rsidR="00D10992" w:rsidRPr="00FF1CFF" w:rsidRDefault="0025670B" w:rsidP="00D10992">
            <w:pPr>
              <w:spacing w:line="276" w:lineRule="auto"/>
              <w:rPr>
                <w:rFonts w:cs="Tahoma"/>
                <w:sz w:val="20"/>
                <w:highlight w:val="yellow"/>
              </w:rPr>
            </w:pPr>
            <w:r w:rsidRPr="0025670B">
              <w:rPr>
                <w:rFonts w:cs="Tahoma"/>
                <w:sz w:val="20"/>
              </w:rPr>
              <w:t>3/7.4.6.1.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F12052B" w14:textId="77777777" w:rsidR="00D10992" w:rsidRDefault="00D10992" w:rsidP="00D10992">
            <w:pPr>
              <w:pStyle w:val="Style2"/>
              <w:spacing w:line="276" w:lineRule="auto"/>
              <w:rPr>
                <w:rFonts w:cs="Tahoma"/>
                <w:sz w:val="20"/>
              </w:rPr>
            </w:pPr>
          </w:p>
        </w:tc>
        <w:tc>
          <w:tcPr>
            <w:tcW w:w="450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15D14F9" w14:textId="77777777" w:rsidR="00D10992" w:rsidRPr="00024482" w:rsidRDefault="00D10992" w:rsidP="00D10992">
            <w:pPr>
              <w:pStyle w:val="Style2"/>
              <w:spacing w:line="276" w:lineRule="auto"/>
              <w:rPr>
                <w:rFonts w:cs="Tahoma"/>
                <w:sz w:val="20"/>
                <w:highlight w:val="yellow"/>
              </w:rPr>
            </w:pPr>
          </w:p>
        </w:tc>
      </w:tr>
      <w:tr w:rsidR="00673E44" w14:paraId="57025D6D" w14:textId="77777777" w:rsidTr="008413CD">
        <w:trPr>
          <w:cantSplit/>
        </w:trPr>
        <w:tc>
          <w:tcPr>
            <w:tcW w:w="70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5DE5E59" w14:textId="662E3CF4" w:rsidR="00673E44" w:rsidRDefault="00CC2731" w:rsidP="00673E44">
            <w:pPr>
              <w:spacing w:line="276" w:lineRule="auto"/>
              <w:jc w:val="center"/>
              <w:rPr>
                <w:rFonts w:cs="Tahoma"/>
                <w:smallCaps/>
                <w:sz w:val="20"/>
              </w:rPr>
            </w:pPr>
            <w:r>
              <w:rPr>
                <w:rFonts w:cs="Tahoma"/>
                <w:smallCaps/>
                <w:sz w:val="20"/>
              </w:rPr>
              <w:lastRenderedPageBreak/>
              <w:t>22</w:t>
            </w:r>
          </w:p>
        </w:tc>
        <w:tc>
          <w:tcPr>
            <w:tcW w:w="24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ED651AC" w14:textId="3D8A7069" w:rsidR="00673E44" w:rsidRDefault="003470EB" w:rsidP="00673E44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PLC software</w:t>
            </w:r>
            <w:r w:rsidR="00673E44">
              <w:rPr>
                <w:rFonts w:cs="Tahoma"/>
                <w:sz w:val="20"/>
              </w:rPr>
              <w:t xml:space="preserve"> </w:t>
            </w:r>
            <w:r w:rsidR="00CF5A34">
              <w:rPr>
                <w:rFonts w:cs="Tahoma"/>
                <w:sz w:val="20"/>
              </w:rPr>
              <w:t>subsystem</w:t>
            </w:r>
            <w:r w:rsidR="00673E44">
              <w:rPr>
                <w:rFonts w:cs="Tahoma"/>
                <w:sz w:val="20"/>
              </w:rPr>
              <w:t xml:space="preserve"> compliance</w:t>
            </w:r>
          </w:p>
        </w:tc>
        <w:tc>
          <w:tcPr>
            <w:tcW w:w="44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73325EE" w14:textId="0B4E7F8D" w:rsidR="00673E44" w:rsidRPr="00673E44" w:rsidRDefault="00673E44" w:rsidP="00673E44">
            <w:pPr>
              <w:spacing w:line="276" w:lineRule="auto"/>
              <w:rPr>
                <w:rFonts w:cs="Tahoma"/>
                <w:sz w:val="12"/>
                <w:szCs w:val="12"/>
              </w:rPr>
            </w:pPr>
            <w:r w:rsidRPr="00673E44">
              <w:rPr>
                <w:rFonts w:cs="Tahoma"/>
                <w:sz w:val="12"/>
                <w:szCs w:val="12"/>
              </w:rPr>
              <w:t xml:space="preserve">To ensure that the </w:t>
            </w:r>
            <w:r w:rsidR="003470EB">
              <w:rPr>
                <w:rFonts w:cs="Tahoma"/>
                <w:sz w:val="12"/>
                <w:szCs w:val="12"/>
              </w:rPr>
              <w:t>PLC</w:t>
            </w:r>
            <w:r w:rsidRPr="00673E44">
              <w:rPr>
                <w:rFonts w:cs="Tahoma"/>
                <w:sz w:val="12"/>
                <w:szCs w:val="12"/>
              </w:rPr>
              <w:t xml:space="preserve"> platform is configured and used as per the manufacturer’s requirements and recommendations (e.g., as per any certificate and its safety manual).</w:t>
            </w:r>
          </w:p>
          <w:p w14:paraId="5F082F6A" w14:textId="2285B74E" w:rsidR="00673E44" w:rsidRDefault="00673E44" w:rsidP="00673E44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 xml:space="preserve">For all SILs, ensure that </w:t>
            </w:r>
            <w:r w:rsidR="003470EB">
              <w:rPr>
                <w:rFonts w:cs="Tahoma"/>
                <w:sz w:val="20"/>
              </w:rPr>
              <w:t>PLC software</w:t>
            </w:r>
            <w:r>
              <w:rPr>
                <w:rFonts w:cs="Tahoma"/>
                <w:sz w:val="20"/>
              </w:rPr>
              <w:t xml:space="preserve"> review specifically considers the requirements and recommendations from the </w:t>
            </w:r>
            <w:r w:rsidR="003470EB">
              <w:rPr>
                <w:rFonts w:cs="Tahoma"/>
                <w:sz w:val="20"/>
              </w:rPr>
              <w:t>PLC</w:t>
            </w:r>
            <w:r>
              <w:rPr>
                <w:rFonts w:cs="Tahoma"/>
                <w:sz w:val="20"/>
              </w:rPr>
              <w:t xml:space="preserve"> platforms safety manual.</w:t>
            </w:r>
          </w:p>
        </w:tc>
        <w:tc>
          <w:tcPr>
            <w:tcW w:w="14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80FDFFB" w14:textId="1F9AD976" w:rsidR="00673E44" w:rsidRPr="00FF1CFF" w:rsidRDefault="003470EB" w:rsidP="00673E44">
            <w:pPr>
              <w:spacing w:line="276" w:lineRule="auto"/>
              <w:rPr>
                <w:rFonts w:cs="Tahoma"/>
                <w:sz w:val="20"/>
                <w:highlight w:val="yellow"/>
              </w:rPr>
            </w:pPr>
            <w:r w:rsidRPr="003470EB">
              <w:rPr>
                <w:rFonts w:cs="Tahoma"/>
                <w:sz w:val="20"/>
              </w:rPr>
              <w:t>3/7.4.3.2.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4107E4A" w14:textId="77777777" w:rsidR="00673E44" w:rsidRDefault="00673E44" w:rsidP="00673E44">
            <w:pPr>
              <w:spacing w:line="276" w:lineRule="auto"/>
              <w:rPr>
                <w:rFonts w:cs="Tahoma"/>
                <w:sz w:val="20"/>
              </w:rPr>
            </w:pPr>
          </w:p>
        </w:tc>
        <w:tc>
          <w:tcPr>
            <w:tcW w:w="450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7C9E27B" w14:textId="77777777" w:rsidR="00673E44" w:rsidRDefault="00673E44" w:rsidP="00673E44">
            <w:pPr>
              <w:spacing w:line="276" w:lineRule="auto"/>
              <w:rPr>
                <w:rFonts w:cs="Tahoma"/>
                <w:sz w:val="20"/>
              </w:rPr>
            </w:pPr>
          </w:p>
        </w:tc>
      </w:tr>
      <w:tr w:rsidR="00D10992" w14:paraId="486A6721" w14:textId="77777777" w:rsidTr="008413CD">
        <w:trPr>
          <w:cantSplit/>
        </w:trPr>
        <w:tc>
          <w:tcPr>
            <w:tcW w:w="70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DF27522" w14:textId="72B29AFD" w:rsidR="00D10992" w:rsidRDefault="00CC2731" w:rsidP="00D10992">
            <w:pPr>
              <w:spacing w:line="276" w:lineRule="auto"/>
              <w:jc w:val="center"/>
              <w:rPr>
                <w:rFonts w:cs="Tahoma"/>
                <w:smallCaps/>
                <w:sz w:val="20"/>
              </w:rPr>
            </w:pPr>
            <w:r>
              <w:rPr>
                <w:rFonts w:cs="Tahoma"/>
                <w:smallCaps/>
                <w:sz w:val="20"/>
              </w:rPr>
              <w:t>23</w:t>
            </w:r>
          </w:p>
        </w:tc>
        <w:tc>
          <w:tcPr>
            <w:tcW w:w="24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9846328" w14:textId="0478476C" w:rsidR="00D10992" w:rsidRDefault="00896266" w:rsidP="00D10992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System</w:t>
            </w:r>
            <w:r w:rsidR="00D10992">
              <w:rPr>
                <w:rFonts w:cs="Tahoma"/>
                <w:sz w:val="20"/>
              </w:rPr>
              <w:t xml:space="preserve"> integration test</w:t>
            </w:r>
          </w:p>
        </w:tc>
        <w:tc>
          <w:tcPr>
            <w:tcW w:w="44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D7143CA" w14:textId="0DDBE18E" w:rsidR="00D10992" w:rsidRPr="00B357EB" w:rsidRDefault="00B357EB" w:rsidP="00D10992">
            <w:pPr>
              <w:spacing w:line="276" w:lineRule="auto"/>
              <w:rPr>
                <w:rFonts w:cs="Tahoma"/>
                <w:sz w:val="12"/>
                <w:szCs w:val="12"/>
              </w:rPr>
            </w:pPr>
            <w:r w:rsidRPr="00B357EB">
              <w:rPr>
                <w:rFonts w:cs="Tahoma"/>
                <w:sz w:val="12"/>
                <w:szCs w:val="12"/>
              </w:rPr>
              <w:t xml:space="preserve">To ensure the </w:t>
            </w:r>
            <w:r w:rsidR="00896266">
              <w:rPr>
                <w:rFonts w:cs="Tahoma"/>
                <w:sz w:val="12"/>
                <w:szCs w:val="12"/>
              </w:rPr>
              <w:t>PLC software</w:t>
            </w:r>
            <w:r w:rsidRPr="00B357EB">
              <w:rPr>
                <w:rFonts w:cs="Tahoma"/>
                <w:sz w:val="12"/>
                <w:szCs w:val="12"/>
              </w:rPr>
              <w:t xml:space="preserve"> has been successfully integrated onto the target platform / subsystem including interaction with a sample set of field devices and or simulator.</w:t>
            </w:r>
          </w:p>
          <w:p w14:paraId="56DCCC26" w14:textId="0F1C1C7D" w:rsidR="00B357EB" w:rsidRDefault="00B357EB" w:rsidP="00D10992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For all SILs, ensure</w:t>
            </w:r>
            <w:r w:rsidR="00A54118">
              <w:rPr>
                <w:rFonts w:cs="Tahoma"/>
                <w:sz w:val="20"/>
              </w:rPr>
              <w:t xml:space="preserve"> the </w:t>
            </w:r>
            <w:r w:rsidR="00896266">
              <w:rPr>
                <w:rFonts w:cs="Tahoma"/>
                <w:sz w:val="20"/>
              </w:rPr>
              <w:t>PLC software</w:t>
            </w:r>
            <w:r w:rsidR="00A54118">
              <w:rPr>
                <w:rFonts w:cs="Tahoma"/>
                <w:sz w:val="20"/>
              </w:rPr>
              <w:t xml:space="preserve"> integration is performed, based on the initial integration test requirements, with documented test results.</w:t>
            </w:r>
          </w:p>
        </w:tc>
        <w:tc>
          <w:tcPr>
            <w:tcW w:w="14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F90A6BE" w14:textId="0598DC7A" w:rsidR="00D10992" w:rsidRPr="00FF1CFF" w:rsidRDefault="00896266" w:rsidP="00D10992">
            <w:pPr>
              <w:spacing w:line="276" w:lineRule="auto"/>
              <w:rPr>
                <w:rFonts w:cs="Tahoma"/>
                <w:sz w:val="20"/>
                <w:highlight w:val="yellow"/>
              </w:rPr>
            </w:pPr>
            <w:r w:rsidRPr="00896266">
              <w:rPr>
                <w:rFonts w:cs="Tahoma"/>
                <w:sz w:val="20"/>
              </w:rPr>
              <w:t>3/7.5.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B59B82B" w14:textId="77777777" w:rsidR="00D10992" w:rsidRDefault="00D10992" w:rsidP="00D10992">
            <w:pPr>
              <w:spacing w:line="276" w:lineRule="auto"/>
              <w:rPr>
                <w:rFonts w:cs="Tahoma"/>
                <w:sz w:val="20"/>
              </w:rPr>
            </w:pPr>
          </w:p>
        </w:tc>
        <w:tc>
          <w:tcPr>
            <w:tcW w:w="450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BFB07E3" w14:textId="77777777" w:rsidR="00D10992" w:rsidRDefault="00D10992" w:rsidP="00D10992">
            <w:pPr>
              <w:spacing w:line="276" w:lineRule="auto"/>
              <w:rPr>
                <w:rFonts w:cs="Tahoma"/>
                <w:sz w:val="20"/>
              </w:rPr>
            </w:pPr>
          </w:p>
        </w:tc>
      </w:tr>
      <w:tr w:rsidR="00D10992" w14:paraId="21F2FFB0" w14:textId="77777777" w:rsidTr="008413CD">
        <w:trPr>
          <w:cantSplit/>
        </w:trPr>
        <w:tc>
          <w:tcPr>
            <w:tcW w:w="70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5034AC2" w14:textId="5C588959" w:rsidR="00D10992" w:rsidRDefault="00CC2731" w:rsidP="00D10992">
            <w:pPr>
              <w:spacing w:line="276" w:lineRule="auto"/>
              <w:jc w:val="center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24</w:t>
            </w:r>
          </w:p>
        </w:tc>
        <w:tc>
          <w:tcPr>
            <w:tcW w:w="24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A57D249" w14:textId="3BED3F6D" w:rsidR="00D10992" w:rsidRDefault="00AE7719" w:rsidP="00D10992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PLC software</w:t>
            </w:r>
            <w:r w:rsidR="00D10992">
              <w:rPr>
                <w:rFonts w:cs="Tahoma"/>
                <w:sz w:val="20"/>
              </w:rPr>
              <w:t xml:space="preserve"> modification V&amp;V</w:t>
            </w:r>
          </w:p>
        </w:tc>
        <w:tc>
          <w:tcPr>
            <w:tcW w:w="44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2C36D7A" w14:textId="593EBAA0" w:rsidR="00D10992" w:rsidRPr="00C5607E" w:rsidRDefault="00C5607E" w:rsidP="00D10992">
            <w:pPr>
              <w:spacing w:line="276" w:lineRule="auto"/>
              <w:rPr>
                <w:rFonts w:cs="Tahoma"/>
                <w:sz w:val="12"/>
                <w:szCs w:val="12"/>
              </w:rPr>
            </w:pPr>
            <w:r w:rsidRPr="00C5607E">
              <w:rPr>
                <w:rFonts w:cs="Tahoma"/>
                <w:sz w:val="12"/>
                <w:szCs w:val="12"/>
              </w:rPr>
              <w:t>To ensure that any modifications have been correctly requested, authorised, planned</w:t>
            </w:r>
            <w:r w:rsidR="00B155F5">
              <w:rPr>
                <w:rFonts w:cs="Tahoma"/>
                <w:sz w:val="12"/>
                <w:szCs w:val="12"/>
              </w:rPr>
              <w:t>,</w:t>
            </w:r>
            <w:r w:rsidRPr="00C5607E">
              <w:rPr>
                <w:rFonts w:cs="Tahoma"/>
                <w:sz w:val="12"/>
                <w:szCs w:val="12"/>
              </w:rPr>
              <w:t xml:space="preserve"> and delivered including relevant verification or validation.</w:t>
            </w:r>
          </w:p>
          <w:p w14:paraId="7AD2266D" w14:textId="77777777" w:rsidR="00C5607E" w:rsidRDefault="00C5607E" w:rsidP="00D10992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For all SILs, ensure the modification procedures (incl. impact analysis) have been followed regardless of the lifecycle phase e.g., modification during testing, modification during operation.</w:t>
            </w:r>
          </w:p>
          <w:p w14:paraId="3BC1E0C7" w14:textId="77777777" w:rsidR="00BA1475" w:rsidRDefault="00BA1475" w:rsidP="00D10992">
            <w:pPr>
              <w:spacing w:line="276" w:lineRule="auto"/>
              <w:rPr>
                <w:rFonts w:cs="Tahoma"/>
                <w:sz w:val="20"/>
              </w:rPr>
            </w:pPr>
          </w:p>
          <w:p w14:paraId="2773E254" w14:textId="7802810F" w:rsidR="00BA1475" w:rsidRDefault="00BA1475" w:rsidP="00D10992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Also, for all SILs, ensure there is general evidence, when relevant, for:</w:t>
            </w:r>
          </w:p>
          <w:p w14:paraId="58E4BC41" w14:textId="77777777" w:rsidR="00BA1475" w:rsidRPr="00BA1475" w:rsidRDefault="00BA1475" w:rsidP="00BA1475">
            <w:pPr>
              <w:pStyle w:val="ListParagraph"/>
              <w:numPr>
                <w:ilvl w:val="0"/>
                <w:numId w:val="34"/>
              </w:numPr>
              <w:spacing w:line="276" w:lineRule="auto"/>
              <w:ind w:left="346" w:hanging="284"/>
              <w:rPr>
                <w:rFonts w:cs="Tahoma"/>
                <w:sz w:val="20"/>
              </w:rPr>
            </w:pPr>
            <w:r w:rsidRPr="00BA1475">
              <w:rPr>
                <w:rFonts w:cs="Tahoma"/>
                <w:sz w:val="20"/>
              </w:rPr>
              <w:t>Reverification of changed modules.</w:t>
            </w:r>
          </w:p>
          <w:p w14:paraId="0843FF15" w14:textId="77777777" w:rsidR="00BA1475" w:rsidRPr="00BA1475" w:rsidRDefault="00BA1475" w:rsidP="00BA1475">
            <w:pPr>
              <w:pStyle w:val="ListParagraph"/>
              <w:numPr>
                <w:ilvl w:val="0"/>
                <w:numId w:val="34"/>
              </w:numPr>
              <w:spacing w:line="276" w:lineRule="auto"/>
              <w:ind w:left="346" w:hanging="284"/>
              <w:rPr>
                <w:rFonts w:cs="Tahoma"/>
                <w:sz w:val="20"/>
              </w:rPr>
            </w:pPr>
            <w:r w:rsidRPr="00BA1475">
              <w:rPr>
                <w:rFonts w:cs="Tahoma"/>
                <w:sz w:val="20"/>
              </w:rPr>
              <w:t>Reverification of affected modules.</w:t>
            </w:r>
          </w:p>
          <w:p w14:paraId="762B243E" w14:textId="29B536BF" w:rsidR="00BA1475" w:rsidRPr="00BA1475" w:rsidRDefault="00BA1475" w:rsidP="00BA1475">
            <w:pPr>
              <w:pStyle w:val="ListParagraph"/>
              <w:numPr>
                <w:ilvl w:val="0"/>
                <w:numId w:val="34"/>
              </w:numPr>
              <w:spacing w:line="276" w:lineRule="auto"/>
              <w:ind w:left="346" w:hanging="284"/>
              <w:rPr>
                <w:rFonts w:cs="Tahoma"/>
                <w:sz w:val="20"/>
              </w:rPr>
            </w:pPr>
            <w:r w:rsidRPr="00BA1475">
              <w:rPr>
                <w:rFonts w:cs="Tahoma"/>
                <w:sz w:val="20"/>
              </w:rPr>
              <w:t>Revalidation of the whole PLC software.</w:t>
            </w:r>
          </w:p>
        </w:tc>
        <w:tc>
          <w:tcPr>
            <w:tcW w:w="14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EBE8763" w14:textId="231EA90D" w:rsidR="00E1774E" w:rsidRPr="00AE7719" w:rsidRDefault="00AE7719" w:rsidP="00AE7719">
            <w:pPr>
              <w:spacing w:line="276" w:lineRule="auto"/>
              <w:rPr>
                <w:rFonts w:cs="Tahoma"/>
                <w:sz w:val="20"/>
              </w:rPr>
            </w:pPr>
            <w:r w:rsidRPr="00AE7719">
              <w:rPr>
                <w:rFonts w:cs="Tahoma"/>
                <w:sz w:val="20"/>
              </w:rPr>
              <w:t>3/7.8.2.3 –</w:t>
            </w:r>
          </w:p>
          <w:p w14:paraId="701A43AD" w14:textId="72194BC0" w:rsidR="00AE7719" w:rsidRPr="00FF1CFF" w:rsidRDefault="00AE7719" w:rsidP="00AE7719">
            <w:pPr>
              <w:spacing w:line="276" w:lineRule="auto"/>
              <w:rPr>
                <w:rFonts w:cs="Tahoma"/>
                <w:sz w:val="20"/>
                <w:highlight w:val="yellow"/>
              </w:rPr>
            </w:pPr>
            <w:r w:rsidRPr="00AE7719">
              <w:rPr>
                <w:rFonts w:cs="Tahoma"/>
                <w:sz w:val="20"/>
              </w:rPr>
              <w:t>3/7.8.2.10.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AA32614" w14:textId="77777777" w:rsidR="00D10992" w:rsidRDefault="00D10992" w:rsidP="00D10992">
            <w:pPr>
              <w:spacing w:line="276" w:lineRule="auto"/>
              <w:rPr>
                <w:rFonts w:cs="Tahoma"/>
                <w:sz w:val="20"/>
              </w:rPr>
            </w:pPr>
          </w:p>
        </w:tc>
        <w:tc>
          <w:tcPr>
            <w:tcW w:w="450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FF8AC34" w14:textId="7E5682CA" w:rsidR="000D2BE1" w:rsidRPr="00AE7719" w:rsidRDefault="000D2BE1" w:rsidP="00BA1475">
            <w:pPr>
              <w:spacing w:line="276" w:lineRule="auto"/>
              <w:rPr>
                <w:rFonts w:cs="Tahoma"/>
                <w:sz w:val="20"/>
                <w:highlight w:val="yellow"/>
              </w:rPr>
            </w:pPr>
          </w:p>
        </w:tc>
      </w:tr>
      <w:tr w:rsidR="004F4C42" w14:paraId="6D419704" w14:textId="77777777" w:rsidTr="008413CD">
        <w:trPr>
          <w:cantSplit/>
        </w:trPr>
        <w:tc>
          <w:tcPr>
            <w:tcW w:w="70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BD12502" w14:textId="6ED4EE55" w:rsidR="004F4C42" w:rsidRDefault="00CC2731" w:rsidP="004F4C42">
            <w:pPr>
              <w:spacing w:line="276" w:lineRule="auto"/>
              <w:jc w:val="center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lastRenderedPageBreak/>
              <w:t>25</w:t>
            </w:r>
          </w:p>
        </w:tc>
        <w:tc>
          <w:tcPr>
            <w:tcW w:w="24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185B611" w14:textId="62291F55" w:rsidR="004F4C42" w:rsidRDefault="00B33D87" w:rsidP="004F4C42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PLC software</w:t>
            </w:r>
            <w:r w:rsidR="004F4C42">
              <w:rPr>
                <w:rFonts w:cs="Tahoma"/>
                <w:sz w:val="20"/>
              </w:rPr>
              <w:t xml:space="preserve"> validation considerations</w:t>
            </w:r>
          </w:p>
        </w:tc>
        <w:tc>
          <w:tcPr>
            <w:tcW w:w="44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FF78C88" w14:textId="12D39048" w:rsidR="004F4C42" w:rsidRDefault="004F733A" w:rsidP="004F4C42">
            <w:pPr>
              <w:spacing w:line="276" w:lineRule="auto"/>
              <w:rPr>
                <w:rFonts w:cs="Tahoma"/>
                <w:sz w:val="12"/>
                <w:szCs w:val="12"/>
              </w:rPr>
            </w:pPr>
            <w:r>
              <w:rPr>
                <w:rFonts w:cs="Tahoma"/>
                <w:sz w:val="12"/>
                <w:szCs w:val="12"/>
              </w:rPr>
              <w:t xml:space="preserve">To ensure that the </w:t>
            </w:r>
            <w:r w:rsidR="00B33D87">
              <w:rPr>
                <w:rFonts w:cs="Tahoma"/>
                <w:sz w:val="12"/>
                <w:szCs w:val="12"/>
              </w:rPr>
              <w:t>PLC software</w:t>
            </w:r>
            <w:r>
              <w:rPr>
                <w:rFonts w:cs="Tahoma"/>
                <w:sz w:val="12"/>
                <w:szCs w:val="12"/>
              </w:rPr>
              <w:t xml:space="preserve"> is a key part of the overall </w:t>
            </w:r>
            <w:r w:rsidR="00FF1CFF">
              <w:rPr>
                <w:rFonts w:cs="Tahoma"/>
                <w:sz w:val="12"/>
                <w:szCs w:val="12"/>
              </w:rPr>
              <w:t>system</w:t>
            </w:r>
            <w:r>
              <w:rPr>
                <w:rFonts w:cs="Tahoma"/>
                <w:sz w:val="12"/>
                <w:szCs w:val="12"/>
              </w:rPr>
              <w:t xml:space="preserve"> validation and that </w:t>
            </w:r>
            <w:r w:rsidR="00FF1CFF">
              <w:rPr>
                <w:rFonts w:cs="Tahoma"/>
                <w:sz w:val="12"/>
                <w:szCs w:val="12"/>
              </w:rPr>
              <w:t>PLC</w:t>
            </w:r>
            <w:r>
              <w:rPr>
                <w:rFonts w:cs="Tahoma"/>
                <w:sz w:val="12"/>
                <w:szCs w:val="12"/>
              </w:rPr>
              <w:t xml:space="preserve"> competent persons take part in the </w:t>
            </w:r>
            <w:r w:rsidR="00FF1CFF">
              <w:rPr>
                <w:rFonts w:cs="Tahoma"/>
                <w:sz w:val="12"/>
                <w:szCs w:val="12"/>
              </w:rPr>
              <w:t>system</w:t>
            </w:r>
            <w:r>
              <w:rPr>
                <w:rFonts w:cs="Tahoma"/>
                <w:sz w:val="12"/>
                <w:szCs w:val="12"/>
              </w:rPr>
              <w:t xml:space="preserve"> validation.</w:t>
            </w:r>
          </w:p>
          <w:p w14:paraId="01A652B7" w14:textId="64ED7A76" w:rsidR="004F733A" w:rsidRPr="004F733A" w:rsidRDefault="004F733A" w:rsidP="004F4C42">
            <w:pPr>
              <w:spacing w:line="276" w:lineRule="auto"/>
              <w:rPr>
                <w:rFonts w:cs="Tahoma"/>
                <w:sz w:val="20"/>
              </w:rPr>
            </w:pPr>
            <w:r w:rsidRPr="004F733A">
              <w:rPr>
                <w:rFonts w:cs="Tahoma"/>
                <w:sz w:val="20"/>
              </w:rPr>
              <w:t>For all SILs, ensure</w:t>
            </w:r>
            <w:r w:rsidR="00A275E6">
              <w:rPr>
                <w:rFonts w:cs="Tahoma"/>
                <w:sz w:val="20"/>
              </w:rPr>
              <w:t xml:space="preserve"> </w:t>
            </w:r>
            <w:r w:rsidR="007C53EB">
              <w:rPr>
                <w:rFonts w:cs="Tahoma"/>
                <w:sz w:val="20"/>
              </w:rPr>
              <w:t xml:space="preserve">that </w:t>
            </w:r>
            <w:r w:rsidR="00FF1CFF">
              <w:rPr>
                <w:rFonts w:cs="Tahoma"/>
                <w:sz w:val="20"/>
              </w:rPr>
              <w:t>PLC software</w:t>
            </w:r>
            <w:r w:rsidR="007C53EB">
              <w:rPr>
                <w:rFonts w:cs="Tahoma"/>
                <w:sz w:val="20"/>
              </w:rPr>
              <w:t xml:space="preserve"> portion of the validation is carried out as planned</w:t>
            </w:r>
            <w:r w:rsidR="00D7622E">
              <w:rPr>
                <w:rFonts w:cs="Tahoma"/>
                <w:sz w:val="20"/>
              </w:rPr>
              <w:t>, considering the software safety requirement specification,</w:t>
            </w:r>
            <w:r w:rsidR="007C53EB">
              <w:rPr>
                <w:rFonts w:cs="Tahoma"/>
                <w:sz w:val="20"/>
              </w:rPr>
              <w:t xml:space="preserve"> and carried out by at least one </w:t>
            </w:r>
            <w:r w:rsidR="003A65A8">
              <w:rPr>
                <w:rFonts w:cs="Tahoma"/>
                <w:sz w:val="20"/>
              </w:rPr>
              <w:t xml:space="preserve">safety </w:t>
            </w:r>
            <w:r w:rsidR="00FF1CFF">
              <w:rPr>
                <w:rFonts w:cs="Tahoma"/>
                <w:sz w:val="20"/>
              </w:rPr>
              <w:t>PLC</w:t>
            </w:r>
            <w:r w:rsidR="007C53EB">
              <w:rPr>
                <w:rFonts w:cs="Tahoma"/>
                <w:sz w:val="20"/>
              </w:rPr>
              <w:t xml:space="preserve"> competent person.</w:t>
            </w:r>
          </w:p>
        </w:tc>
        <w:tc>
          <w:tcPr>
            <w:tcW w:w="14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24E8E03" w14:textId="77777777" w:rsidR="00B33D87" w:rsidRDefault="00B33D87" w:rsidP="004F4C42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3/7.7.1,</w:t>
            </w:r>
          </w:p>
          <w:p w14:paraId="64BFF438" w14:textId="3048F771" w:rsidR="004F4C42" w:rsidRDefault="00B33D87" w:rsidP="004F4C42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3/7.7.2</w:t>
            </w:r>
            <w:r w:rsidR="004C2BC6">
              <w:rPr>
                <w:rFonts w:cs="Tahoma"/>
                <w:sz w:val="20"/>
              </w:rPr>
              <w:t>.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3090775" w14:textId="77777777" w:rsidR="004F4C42" w:rsidRDefault="004F4C42" w:rsidP="004F4C42">
            <w:pPr>
              <w:spacing w:line="276" w:lineRule="auto"/>
              <w:rPr>
                <w:rFonts w:cs="Tahoma"/>
                <w:sz w:val="20"/>
              </w:rPr>
            </w:pPr>
          </w:p>
        </w:tc>
        <w:tc>
          <w:tcPr>
            <w:tcW w:w="450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C6FEF70" w14:textId="36D9A60A" w:rsidR="004F4C42" w:rsidRDefault="004F4C42" w:rsidP="004F4C42">
            <w:pPr>
              <w:spacing w:line="276" w:lineRule="auto"/>
              <w:rPr>
                <w:rFonts w:cs="Tahoma"/>
                <w:sz w:val="20"/>
              </w:rPr>
            </w:pPr>
          </w:p>
        </w:tc>
      </w:tr>
      <w:tr w:rsidR="00D10992" w14:paraId="3A2845A1" w14:textId="77777777" w:rsidTr="008413CD">
        <w:trPr>
          <w:cantSplit/>
        </w:trPr>
        <w:tc>
          <w:tcPr>
            <w:tcW w:w="70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247D0A4" w14:textId="0D4601DE" w:rsidR="00D10992" w:rsidRDefault="00CC2731" w:rsidP="00D10992">
            <w:pPr>
              <w:spacing w:line="276" w:lineRule="auto"/>
              <w:jc w:val="center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26</w:t>
            </w:r>
          </w:p>
        </w:tc>
        <w:tc>
          <w:tcPr>
            <w:tcW w:w="24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81BE4EB" w14:textId="340FA532" w:rsidR="00D10992" w:rsidRDefault="00212B5A" w:rsidP="00D10992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PLC software</w:t>
            </w:r>
            <w:r w:rsidR="00D10992">
              <w:rPr>
                <w:rFonts w:cs="Tahoma"/>
                <w:sz w:val="20"/>
              </w:rPr>
              <w:t xml:space="preserve"> FS audit</w:t>
            </w:r>
          </w:p>
        </w:tc>
        <w:tc>
          <w:tcPr>
            <w:tcW w:w="44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746ECFE" w14:textId="77777777" w:rsidR="00D10992" w:rsidRPr="00C2082A" w:rsidRDefault="00D10992" w:rsidP="00D10992">
            <w:pPr>
              <w:spacing w:line="276" w:lineRule="auto"/>
              <w:rPr>
                <w:rFonts w:cs="Tahoma"/>
                <w:sz w:val="12"/>
                <w:szCs w:val="12"/>
              </w:rPr>
            </w:pPr>
            <w:r w:rsidRPr="00C2082A">
              <w:rPr>
                <w:rFonts w:cs="Tahoma"/>
                <w:sz w:val="12"/>
                <w:szCs w:val="12"/>
              </w:rPr>
              <w:t>To ensure that software lifecycle and software development activities are subject to FS audit(s).</w:t>
            </w:r>
          </w:p>
          <w:p w14:paraId="1EDD3E7F" w14:textId="77777777" w:rsidR="00D10992" w:rsidRDefault="00D10992" w:rsidP="00D10992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For all SILs, ensure that relevant aspects of the software lifecycle and software development have been audited in relation to functional safety.</w:t>
            </w:r>
          </w:p>
          <w:p w14:paraId="7F509C8F" w14:textId="77777777" w:rsidR="00A01C8F" w:rsidRDefault="00A01C8F" w:rsidP="00D10992">
            <w:pPr>
              <w:spacing w:line="276" w:lineRule="auto"/>
              <w:rPr>
                <w:rFonts w:cs="Tahoma"/>
                <w:sz w:val="20"/>
              </w:rPr>
            </w:pPr>
          </w:p>
          <w:p w14:paraId="3F132F98" w14:textId="77777777" w:rsidR="00A01C8F" w:rsidRDefault="00A01C8F" w:rsidP="00D10992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Also, for all SILs, ensure there is general evidence for:</w:t>
            </w:r>
          </w:p>
          <w:p w14:paraId="07FAB12B" w14:textId="5593232A" w:rsidR="00A01C8F" w:rsidRPr="00A01C8F" w:rsidRDefault="00A01C8F" w:rsidP="00A01C8F">
            <w:pPr>
              <w:pStyle w:val="ListParagraph"/>
              <w:numPr>
                <w:ilvl w:val="0"/>
                <w:numId w:val="35"/>
              </w:numPr>
              <w:spacing w:line="276" w:lineRule="auto"/>
              <w:ind w:left="346" w:hanging="284"/>
              <w:rPr>
                <w:rFonts w:cs="Tahoma"/>
                <w:sz w:val="20"/>
              </w:rPr>
            </w:pPr>
            <w:r w:rsidRPr="00A01C8F">
              <w:rPr>
                <w:rFonts w:cs="Tahoma"/>
                <w:sz w:val="20"/>
              </w:rPr>
              <w:t xml:space="preserve">Use of pre-defined </w:t>
            </w:r>
            <w:r w:rsidR="005F2CD8">
              <w:rPr>
                <w:rFonts w:cs="Tahoma"/>
                <w:sz w:val="20"/>
              </w:rPr>
              <w:t xml:space="preserve">a </w:t>
            </w:r>
            <w:r w:rsidRPr="00A01C8F">
              <w:rPr>
                <w:rFonts w:cs="Tahoma"/>
                <w:sz w:val="20"/>
              </w:rPr>
              <w:t>checklist</w:t>
            </w:r>
            <w:r w:rsidR="005F2CD8">
              <w:rPr>
                <w:rFonts w:cs="Tahoma"/>
                <w:sz w:val="20"/>
              </w:rPr>
              <w:t>(s)</w:t>
            </w:r>
            <w:r w:rsidRPr="00A01C8F">
              <w:rPr>
                <w:rFonts w:cs="Tahoma"/>
                <w:sz w:val="20"/>
              </w:rPr>
              <w:t xml:space="preserve"> in the audit process.</w:t>
            </w:r>
          </w:p>
          <w:p w14:paraId="5E2710EF" w14:textId="77777777" w:rsidR="00A01C8F" w:rsidRPr="00A01C8F" w:rsidRDefault="00A01C8F" w:rsidP="00A01C8F">
            <w:pPr>
              <w:pStyle w:val="ListParagraph"/>
              <w:numPr>
                <w:ilvl w:val="0"/>
                <w:numId w:val="35"/>
              </w:numPr>
              <w:spacing w:line="276" w:lineRule="auto"/>
              <w:ind w:left="346" w:hanging="284"/>
              <w:rPr>
                <w:rFonts w:cs="Tahoma"/>
                <w:sz w:val="20"/>
              </w:rPr>
            </w:pPr>
            <w:r w:rsidRPr="00A01C8F">
              <w:rPr>
                <w:rFonts w:cs="Tahoma"/>
                <w:sz w:val="20"/>
              </w:rPr>
              <w:t>Audit outputs used in functional safety assessments.</w:t>
            </w:r>
          </w:p>
          <w:p w14:paraId="5CDDCCAF" w14:textId="3A6C6FEE" w:rsidR="00A01C8F" w:rsidRPr="00A01C8F" w:rsidRDefault="00A01C8F" w:rsidP="00A01C8F">
            <w:pPr>
              <w:pStyle w:val="ListParagraph"/>
              <w:numPr>
                <w:ilvl w:val="0"/>
                <w:numId w:val="35"/>
              </w:numPr>
              <w:spacing w:line="276" w:lineRule="auto"/>
              <w:ind w:left="346" w:hanging="284"/>
              <w:rPr>
                <w:rFonts w:cs="Tahoma"/>
                <w:sz w:val="20"/>
              </w:rPr>
            </w:pPr>
            <w:r w:rsidRPr="00A01C8F">
              <w:rPr>
                <w:rFonts w:cs="Tahoma"/>
                <w:sz w:val="20"/>
              </w:rPr>
              <w:t>Defined failure modes for each safety function.</w:t>
            </w:r>
          </w:p>
        </w:tc>
        <w:tc>
          <w:tcPr>
            <w:tcW w:w="14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4022E4A" w14:textId="26E16BDB" w:rsidR="00D10992" w:rsidRPr="00FF1CFF" w:rsidRDefault="00212B5A" w:rsidP="00D10992">
            <w:pPr>
              <w:spacing w:line="276" w:lineRule="auto"/>
              <w:rPr>
                <w:rFonts w:cs="Tahoma"/>
                <w:sz w:val="20"/>
                <w:highlight w:val="yellow"/>
              </w:rPr>
            </w:pPr>
            <w:r w:rsidRPr="00212B5A">
              <w:rPr>
                <w:rFonts w:cs="Tahoma"/>
                <w:sz w:val="20"/>
              </w:rPr>
              <w:t>3/6.2.3.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2B6A91F" w14:textId="77777777" w:rsidR="00D10992" w:rsidRDefault="00D10992" w:rsidP="00D10992">
            <w:pPr>
              <w:spacing w:line="276" w:lineRule="auto"/>
              <w:rPr>
                <w:rFonts w:cs="Tahoma"/>
                <w:sz w:val="20"/>
              </w:rPr>
            </w:pPr>
          </w:p>
        </w:tc>
        <w:tc>
          <w:tcPr>
            <w:tcW w:w="450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482D4BD" w14:textId="38A3A2E2" w:rsidR="00405FAE" w:rsidRDefault="00405FAE" w:rsidP="00D10992">
            <w:pPr>
              <w:spacing w:line="276" w:lineRule="auto"/>
              <w:rPr>
                <w:rFonts w:cs="Tahoma"/>
                <w:sz w:val="20"/>
              </w:rPr>
            </w:pPr>
          </w:p>
        </w:tc>
      </w:tr>
      <w:tr w:rsidR="00D10992" w14:paraId="47F31060" w14:textId="77777777" w:rsidTr="008413CD">
        <w:trPr>
          <w:cantSplit/>
        </w:trPr>
        <w:tc>
          <w:tcPr>
            <w:tcW w:w="70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4E62EAA" w14:textId="2A565B1F" w:rsidR="00D10992" w:rsidRDefault="00CC2731" w:rsidP="00D10992">
            <w:pPr>
              <w:spacing w:line="276" w:lineRule="auto"/>
              <w:jc w:val="center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lastRenderedPageBreak/>
              <w:t>27</w:t>
            </w:r>
          </w:p>
        </w:tc>
        <w:tc>
          <w:tcPr>
            <w:tcW w:w="24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D98EE05" w14:textId="6C4478DA" w:rsidR="00D10992" w:rsidRDefault="00463309" w:rsidP="00D10992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PLC software</w:t>
            </w:r>
            <w:r w:rsidR="00D10992">
              <w:rPr>
                <w:rFonts w:cs="Tahoma"/>
                <w:sz w:val="20"/>
              </w:rPr>
              <w:t xml:space="preserve"> documentation</w:t>
            </w:r>
          </w:p>
        </w:tc>
        <w:tc>
          <w:tcPr>
            <w:tcW w:w="44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5500EF8" w14:textId="61925D7E" w:rsidR="00D10992" w:rsidRPr="00C4431E" w:rsidRDefault="00C4431E" w:rsidP="00D10992">
            <w:pPr>
              <w:spacing w:line="276" w:lineRule="auto"/>
              <w:rPr>
                <w:rFonts w:cs="Tahoma"/>
                <w:sz w:val="12"/>
                <w:szCs w:val="12"/>
              </w:rPr>
            </w:pPr>
            <w:r w:rsidRPr="00C4431E">
              <w:rPr>
                <w:rFonts w:cs="Tahoma"/>
                <w:sz w:val="12"/>
                <w:szCs w:val="12"/>
              </w:rPr>
              <w:t xml:space="preserve">To ensure that all </w:t>
            </w:r>
            <w:r w:rsidR="00463309">
              <w:rPr>
                <w:rFonts w:cs="Tahoma"/>
                <w:sz w:val="12"/>
                <w:szCs w:val="12"/>
              </w:rPr>
              <w:t>PLC</w:t>
            </w:r>
            <w:r w:rsidRPr="00C4431E">
              <w:rPr>
                <w:rFonts w:cs="Tahoma"/>
                <w:sz w:val="12"/>
                <w:szCs w:val="12"/>
              </w:rPr>
              <w:t xml:space="preserve"> </w:t>
            </w:r>
            <w:r w:rsidR="00463309">
              <w:rPr>
                <w:rFonts w:cs="Tahoma"/>
                <w:sz w:val="12"/>
                <w:szCs w:val="12"/>
              </w:rPr>
              <w:t xml:space="preserve">software </w:t>
            </w:r>
            <w:r w:rsidRPr="00C4431E">
              <w:rPr>
                <w:rFonts w:cs="Tahoma"/>
                <w:sz w:val="12"/>
                <w:szCs w:val="12"/>
              </w:rPr>
              <w:t xml:space="preserve">documents are available and that they have been validated for accuracy, consistency, and traceability of the </w:t>
            </w:r>
            <w:r w:rsidR="00463309">
              <w:rPr>
                <w:rFonts w:cs="Tahoma"/>
                <w:sz w:val="12"/>
                <w:szCs w:val="12"/>
              </w:rPr>
              <w:t>safety function(s)</w:t>
            </w:r>
            <w:r w:rsidRPr="00C4431E">
              <w:rPr>
                <w:rFonts w:cs="Tahoma"/>
                <w:sz w:val="12"/>
                <w:szCs w:val="12"/>
              </w:rPr>
              <w:t>.</w:t>
            </w:r>
          </w:p>
          <w:p w14:paraId="48DE08F3" w14:textId="2310FF87" w:rsidR="00C4431E" w:rsidRDefault="00D47EA9" w:rsidP="00D10992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 xml:space="preserve">For all SILs, ensure that all the relevant documents are available and have been validated for accuracy, consistency and traceability of the SIF (from the overall design through </w:t>
            </w:r>
            <w:r w:rsidR="00463309">
              <w:rPr>
                <w:rFonts w:cs="Tahoma"/>
                <w:sz w:val="20"/>
              </w:rPr>
              <w:t xml:space="preserve">to </w:t>
            </w:r>
            <w:r>
              <w:rPr>
                <w:rFonts w:cs="Tahoma"/>
                <w:sz w:val="20"/>
              </w:rPr>
              <w:t xml:space="preserve">the </w:t>
            </w:r>
            <w:r w:rsidR="00463309">
              <w:rPr>
                <w:rFonts w:cs="Tahoma"/>
                <w:sz w:val="20"/>
              </w:rPr>
              <w:t>PLC software</w:t>
            </w:r>
            <w:r>
              <w:rPr>
                <w:rFonts w:cs="Tahoma"/>
                <w:sz w:val="20"/>
              </w:rPr>
              <w:t>), including:</w:t>
            </w:r>
          </w:p>
          <w:p w14:paraId="3CDD5A00" w14:textId="4519CD05" w:rsidR="00B229D7" w:rsidRPr="00D47EA9" w:rsidRDefault="00BB10E0" w:rsidP="00D47EA9">
            <w:pPr>
              <w:pStyle w:val="ListParagraph"/>
              <w:numPr>
                <w:ilvl w:val="0"/>
                <w:numId w:val="30"/>
              </w:numPr>
              <w:spacing w:line="276" w:lineRule="auto"/>
              <w:ind w:left="204" w:hanging="204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Software</w:t>
            </w:r>
            <w:r w:rsidR="00B229D7" w:rsidRPr="00D47EA9">
              <w:rPr>
                <w:rFonts w:cs="Tahoma"/>
                <w:sz w:val="20"/>
              </w:rPr>
              <w:t xml:space="preserve"> safety requirements</w:t>
            </w:r>
            <w:r w:rsidR="007D3ABF" w:rsidRPr="00D47EA9">
              <w:rPr>
                <w:rFonts w:cs="Tahoma"/>
                <w:sz w:val="20"/>
              </w:rPr>
              <w:t xml:space="preserve"> specification.</w:t>
            </w:r>
          </w:p>
          <w:p w14:paraId="241E76D0" w14:textId="6DDFA0F9" w:rsidR="007D3ABF" w:rsidRPr="00D47EA9" w:rsidRDefault="00BB10E0" w:rsidP="00D47EA9">
            <w:pPr>
              <w:pStyle w:val="ListParagraph"/>
              <w:numPr>
                <w:ilvl w:val="0"/>
                <w:numId w:val="30"/>
              </w:numPr>
              <w:spacing w:line="276" w:lineRule="auto"/>
              <w:ind w:left="204" w:hanging="204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PLC</w:t>
            </w:r>
            <w:r w:rsidR="007D3ABF" w:rsidRPr="00D47EA9">
              <w:rPr>
                <w:rFonts w:cs="Tahoma"/>
                <w:sz w:val="20"/>
              </w:rPr>
              <w:t xml:space="preserve"> platform / subsystem safety manual.</w:t>
            </w:r>
          </w:p>
          <w:p w14:paraId="7BF22839" w14:textId="78134DB3" w:rsidR="007D3ABF" w:rsidRPr="00D47EA9" w:rsidRDefault="00BB10E0" w:rsidP="00D47EA9">
            <w:pPr>
              <w:pStyle w:val="ListParagraph"/>
              <w:numPr>
                <w:ilvl w:val="0"/>
                <w:numId w:val="30"/>
              </w:numPr>
              <w:spacing w:line="276" w:lineRule="auto"/>
              <w:ind w:left="204" w:hanging="204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Software</w:t>
            </w:r>
            <w:r w:rsidR="007D3ABF" w:rsidRPr="00D47EA9">
              <w:rPr>
                <w:rFonts w:cs="Tahoma"/>
                <w:sz w:val="20"/>
              </w:rPr>
              <w:t xml:space="preserve"> verification and validation plans.</w:t>
            </w:r>
          </w:p>
          <w:p w14:paraId="4D020354" w14:textId="01E50871" w:rsidR="00B229D7" w:rsidRPr="00D47EA9" w:rsidRDefault="00BB10E0" w:rsidP="00D47EA9">
            <w:pPr>
              <w:pStyle w:val="ListParagraph"/>
              <w:numPr>
                <w:ilvl w:val="0"/>
                <w:numId w:val="30"/>
              </w:numPr>
              <w:spacing w:line="276" w:lineRule="auto"/>
              <w:ind w:left="204" w:hanging="204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Software</w:t>
            </w:r>
            <w:r w:rsidR="00B229D7" w:rsidRPr="00D47EA9">
              <w:rPr>
                <w:rFonts w:cs="Tahoma"/>
                <w:sz w:val="20"/>
              </w:rPr>
              <w:t xml:space="preserve"> design</w:t>
            </w:r>
            <w:r w:rsidR="007D3ABF" w:rsidRPr="00D47EA9">
              <w:rPr>
                <w:rFonts w:cs="Tahoma"/>
                <w:sz w:val="20"/>
              </w:rPr>
              <w:t xml:space="preserve"> information (system </w:t>
            </w:r>
            <w:r>
              <w:rPr>
                <w:rFonts w:cs="Tahoma"/>
                <w:sz w:val="20"/>
              </w:rPr>
              <w:t>/ code</w:t>
            </w:r>
            <w:r w:rsidR="007D3ABF" w:rsidRPr="00D47EA9">
              <w:rPr>
                <w:rFonts w:cs="Tahoma"/>
                <w:sz w:val="20"/>
              </w:rPr>
              <w:t>).</w:t>
            </w:r>
          </w:p>
          <w:p w14:paraId="715193A0" w14:textId="5107376D" w:rsidR="00B229D7" w:rsidRPr="00D47EA9" w:rsidRDefault="00BB10E0" w:rsidP="00D47EA9">
            <w:pPr>
              <w:pStyle w:val="ListParagraph"/>
              <w:numPr>
                <w:ilvl w:val="0"/>
                <w:numId w:val="30"/>
              </w:numPr>
              <w:spacing w:line="276" w:lineRule="auto"/>
              <w:ind w:left="204" w:hanging="204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Software</w:t>
            </w:r>
            <w:r w:rsidR="00B229D7" w:rsidRPr="00D47EA9">
              <w:rPr>
                <w:rFonts w:cs="Tahoma"/>
                <w:sz w:val="20"/>
              </w:rPr>
              <w:t xml:space="preserve"> coding standard</w:t>
            </w:r>
            <w:r w:rsidR="00D47EA9" w:rsidRPr="00D47EA9">
              <w:rPr>
                <w:rFonts w:cs="Tahoma"/>
                <w:sz w:val="20"/>
              </w:rPr>
              <w:t xml:space="preserve"> / programming procedures</w:t>
            </w:r>
            <w:r w:rsidR="007D3ABF" w:rsidRPr="00D47EA9">
              <w:rPr>
                <w:rFonts w:cs="Tahoma"/>
                <w:sz w:val="20"/>
              </w:rPr>
              <w:t>.</w:t>
            </w:r>
          </w:p>
          <w:p w14:paraId="6C1CB89D" w14:textId="121A8A17" w:rsidR="00D47EA9" w:rsidRPr="00D47EA9" w:rsidRDefault="00BB10E0" w:rsidP="00D47EA9">
            <w:pPr>
              <w:pStyle w:val="ListParagraph"/>
              <w:numPr>
                <w:ilvl w:val="0"/>
                <w:numId w:val="30"/>
              </w:numPr>
              <w:spacing w:line="276" w:lineRule="auto"/>
              <w:ind w:left="204" w:hanging="204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Software</w:t>
            </w:r>
            <w:r w:rsidR="00D47EA9" w:rsidRPr="00D47EA9">
              <w:rPr>
                <w:rFonts w:cs="Tahoma"/>
                <w:sz w:val="20"/>
              </w:rPr>
              <w:t xml:space="preserve"> libraries / pre-used functions list. </w:t>
            </w:r>
          </w:p>
          <w:p w14:paraId="7DB5BE76" w14:textId="54AE9EE7" w:rsidR="00B229D7" w:rsidRPr="00D47EA9" w:rsidRDefault="001A79A5" w:rsidP="00D47EA9">
            <w:pPr>
              <w:pStyle w:val="ListParagraph"/>
              <w:numPr>
                <w:ilvl w:val="0"/>
                <w:numId w:val="30"/>
              </w:numPr>
              <w:spacing w:line="276" w:lineRule="auto"/>
              <w:ind w:left="204" w:hanging="204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S</w:t>
            </w:r>
            <w:r w:rsidR="00BB10E0">
              <w:rPr>
                <w:rFonts w:cs="Tahoma"/>
                <w:sz w:val="20"/>
              </w:rPr>
              <w:t>oftware</w:t>
            </w:r>
            <w:r w:rsidR="00B229D7" w:rsidRPr="00D47EA9">
              <w:rPr>
                <w:rFonts w:cs="Tahoma"/>
                <w:sz w:val="20"/>
              </w:rPr>
              <w:t xml:space="preserve"> </w:t>
            </w:r>
            <w:r w:rsidR="007D3ABF" w:rsidRPr="00D47EA9">
              <w:rPr>
                <w:rFonts w:cs="Tahoma"/>
                <w:sz w:val="20"/>
              </w:rPr>
              <w:t xml:space="preserve">verification / </w:t>
            </w:r>
            <w:r w:rsidR="00B229D7" w:rsidRPr="00D47EA9">
              <w:rPr>
                <w:rFonts w:cs="Tahoma"/>
                <w:sz w:val="20"/>
              </w:rPr>
              <w:t>review records</w:t>
            </w:r>
            <w:r w:rsidR="007D3ABF" w:rsidRPr="00D47EA9">
              <w:rPr>
                <w:rFonts w:cs="Tahoma"/>
                <w:sz w:val="20"/>
              </w:rPr>
              <w:t>.</w:t>
            </w:r>
          </w:p>
          <w:p w14:paraId="22395975" w14:textId="35C64070" w:rsidR="008D164C" w:rsidRPr="00D47EA9" w:rsidRDefault="001A79A5" w:rsidP="00D47EA9">
            <w:pPr>
              <w:pStyle w:val="ListParagraph"/>
              <w:numPr>
                <w:ilvl w:val="0"/>
                <w:numId w:val="30"/>
              </w:numPr>
              <w:spacing w:line="276" w:lineRule="auto"/>
              <w:ind w:left="204" w:hanging="204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S</w:t>
            </w:r>
            <w:r w:rsidR="00BB10E0">
              <w:rPr>
                <w:rFonts w:cs="Tahoma"/>
                <w:sz w:val="20"/>
              </w:rPr>
              <w:t>oftware</w:t>
            </w:r>
            <w:r w:rsidR="008D164C" w:rsidRPr="00D47EA9">
              <w:rPr>
                <w:rFonts w:cs="Tahoma"/>
                <w:sz w:val="20"/>
              </w:rPr>
              <w:t xml:space="preserve"> test procedures</w:t>
            </w:r>
            <w:r w:rsidR="007D3ABF" w:rsidRPr="00D47EA9">
              <w:rPr>
                <w:rFonts w:cs="Tahoma"/>
                <w:sz w:val="20"/>
              </w:rPr>
              <w:t>.</w:t>
            </w:r>
          </w:p>
          <w:p w14:paraId="205F4DE9" w14:textId="65E0155C" w:rsidR="008D164C" w:rsidRPr="00D47EA9" w:rsidRDefault="001A79A5" w:rsidP="00D47EA9">
            <w:pPr>
              <w:pStyle w:val="ListParagraph"/>
              <w:numPr>
                <w:ilvl w:val="0"/>
                <w:numId w:val="30"/>
              </w:numPr>
              <w:spacing w:line="276" w:lineRule="auto"/>
              <w:ind w:left="204" w:hanging="204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S</w:t>
            </w:r>
            <w:r w:rsidR="00BB10E0">
              <w:rPr>
                <w:rFonts w:cs="Tahoma"/>
                <w:sz w:val="20"/>
              </w:rPr>
              <w:t>oftware</w:t>
            </w:r>
            <w:r w:rsidR="008D164C" w:rsidRPr="00D47EA9">
              <w:rPr>
                <w:rFonts w:cs="Tahoma"/>
                <w:sz w:val="20"/>
              </w:rPr>
              <w:t xml:space="preserve"> test specifications</w:t>
            </w:r>
            <w:r w:rsidR="007D3ABF" w:rsidRPr="00D47EA9">
              <w:rPr>
                <w:rFonts w:cs="Tahoma"/>
                <w:sz w:val="20"/>
              </w:rPr>
              <w:t>.</w:t>
            </w:r>
          </w:p>
          <w:p w14:paraId="0ED14BE1" w14:textId="4562FE25" w:rsidR="008D164C" w:rsidRPr="00D47EA9" w:rsidRDefault="001A79A5" w:rsidP="00D47EA9">
            <w:pPr>
              <w:pStyle w:val="ListParagraph"/>
              <w:numPr>
                <w:ilvl w:val="0"/>
                <w:numId w:val="30"/>
              </w:numPr>
              <w:spacing w:line="276" w:lineRule="auto"/>
              <w:ind w:left="204" w:hanging="204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S</w:t>
            </w:r>
            <w:r w:rsidR="00BB10E0">
              <w:rPr>
                <w:rFonts w:cs="Tahoma"/>
                <w:sz w:val="20"/>
              </w:rPr>
              <w:t>oftware</w:t>
            </w:r>
            <w:r w:rsidR="008D164C" w:rsidRPr="00D47EA9">
              <w:rPr>
                <w:rFonts w:cs="Tahoma"/>
                <w:sz w:val="20"/>
              </w:rPr>
              <w:t xml:space="preserve"> testing results</w:t>
            </w:r>
            <w:r w:rsidR="007D3ABF" w:rsidRPr="00D47EA9">
              <w:rPr>
                <w:rFonts w:cs="Tahoma"/>
                <w:sz w:val="20"/>
              </w:rPr>
              <w:t>.</w:t>
            </w:r>
          </w:p>
          <w:p w14:paraId="6EF033D8" w14:textId="3F28EDA3" w:rsidR="007D3ABF" w:rsidRPr="00D47EA9" w:rsidRDefault="001A79A5" w:rsidP="00D47EA9">
            <w:pPr>
              <w:pStyle w:val="ListParagraph"/>
              <w:numPr>
                <w:ilvl w:val="0"/>
                <w:numId w:val="30"/>
              </w:numPr>
              <w:spacing w:line="276" w:lineRule="auto"/>
              <w:ind w:left="204" w:hanging="204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S</w:t>
            </w:r>
            <w:r w:rsidR="00BB10E0">
              <w:rPr>
                <w:rFonts w:cs="Tahoma"/>
                <w:sz w:val="20"/>
              </w:rPr>
              <w:t>oftware</w:t>
            </w:r>
            <w:r w:rsidR="00E1774E" w:rsidRPr="00D47EA9">
              <w:rPr>
                <w:rFonts w:cs="Tahoma"/>
                <w:sz w:val="20"/>
              </w:rPr>
              <w:t xml:space="preserve"> modification information and results</w:t>
            </w:r>
            <w:r w:rsidR="007D3ABF" w:rsidRPr="00D47EA9">
              <w:rPr>
                <w:rFonts w:cs="Tahoma"/>
                <w:sz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901B90D" w14:textId="77777777" w:rsidR="00463309" w:rsidRPr="00463309" w:rsidRDefault="00463309" w:rsidP="00D10992">
            <w:pPr>
              <w:spacing w:line="276" w:lineRule="auto"/>
              <w:rPr>
                <w:rFonts w:cs="Tahoma"/>
                <w:sz w:val="20"/>
              </w:rPr>
            </w:pPr>
            <w:r w:rsidRPr="00463309">
              <w:rPr>
                <w:rFonts w:cs="Tahoma"/>
                <w:sz w:val="20"/>
              </w:rPr>
              <w:t>3/5,</w:t>
            </w:r>
          </w:p>
          <w:p w14:paraId="5B03FE80" w14:textId="77777777" w:rsidR="00463309" w:rsidRPr="00463309" w:rsidRDefault="00463309" w:rsidP="00D10992">
            <w:pPr>
              <w:spacing w:line="276" w:lineRule="auto"/>
              <w:rPr>
                <w:rFonts w:cs="Tahoma"/>
                <w:sz w:val="20"/>
              </w:rPr>
            </w:pPr>
            <w:r w:rsidRPr="00463309">
              <w:rPr>
                <w:rFonts w:cs="Tahoma"/>
                <w:sz w:val="20"/>
              </w:rPr>
              <w:t>3/6.2.3,</w:t>
            </w:r>
          </w:p>
          <w:p w14:paraId="7BFB590B" w14:textId="77777777" w:rsidR="00463309" w:rsidRPr="00463309" w:rsidRDefault="00463309" w:rsidP="00D10992">
            <w:pPr>
              <w:spacing w:line="276" w:lineRule="auto"/>
              <w:rPr>
                <w:rFonts w:cs="Tahoma"/>
                <w:sz w:val="20"/>
              </w:rPr>
            </w:pPr>
            <w:r w:rsidRPr="00463309">
              <w:rPr>
                <w:rFonts w:cs="Tahoma"/>
                <w:sz w:val="20"/>
              </w:rPr>
              <w:t>3/7.4.4.4,</w:t>
            </w:r>
          </w:p>
          <w:p w14:paraId="5C52F3C7" w14:textId="77777777" w:rsidR="00463309" w:rsidRPr="00463309" w:rsidRDefault="00463309" w:rsidP="00D10992">
            <w:pPr>
              <w:spacing w:line="276" w:lineRule="auto"/>
              <w:rPr>
                <w:rFonts w:cs="Tahoma"/>
                <w:sz w:val="20"/>
              </w:rPr>
            </w:pPr>
            <w:r w:rsidRPr="00463309">
              <w:rPr>
                <w:rFonts w:cs="Tahoma"/>
                <w:sz w:val="20"/>
              </w:rPr>
              <w:t>3/7.4.4.13,</w:t>
            </w:r>
          </w:p>
          <w:p w14:paraId="2E497808" w14:textId="77777777" w:rsidR="00463309" w:rsidRPr="00463309" w:rsidRDefault="00463309" w:rsidP="00D10992">
            <w:pPr>
              <w:spacing w:line="276" w:lineRule="auto"/>
              <w:rPr>
                <w:rFonts w:cs="Tahoma"/>
                <w:sz w:val="20"/>
              </w:rPr>
            </w:pPr>
            <w:r w:rsidRPr="00463309">
              <w:rPr>
                <w:rFonts w:cs="Tahoma"/>
                <w:sz w:val="20"/>
              </w:rPr>
              <w:t>3/7.7.2.7,</w:t>
            </w:r>
          </w:p>
          <w:p w14:paraId="61BEDE09" w14:textId="77777777" w:rsidR="00463309" w:rsidRPr="00463309" w:rsidRDefault="00463309" w:rsidP="00D10992">
            <w:pPr>
              <w:spacing w:line="276" w:lineRule="auto"/>
              <w:rPr>
                <w:rFonts w:cs="Tahoma"/>
                <w:sz w:val="20"/>
              </w:rPr>
            </w:pPr>
            <w:r w:rsidRPr="00463309">
              <w:rPr>
                <w:rFonts w:cs="Tahoma"/>
                <w:sz w:val="20"/>
              </w:rPr>
              <w:t>3/7.8.2.9,</w:t>
            </w:r>
          </w:p>
          <w:p w14:paraId="1AA37E76" w14:textId="77777777" w:rsidR="00463309" w:rsidRPr="00463309" w:rsidRDefault="00463309" w:rsidP="00D10992">
            <w:pPr>
              <w:spacing w:line="276" w:lineRule="auto"/>
              <w:rPr>
                <w:rFonts w:cs="Tahoma"/>
                <w:sz w:val="20"/>
              </w:rPr>
            </w:pPr>
            <w:r w:rsidRPr="00463309">
              <w:rPr>
                <w:rFonts w:cs="Tahoma"/>
                <w:sz w:val="20"/>
              </w:rPr>
              <w:t>3/7.9.2.2,</w:t>
            </w:r>
          </w:p>
          <w:p w14:paraId="2131AA08" w14:textId="77777777" w:rsidR="00463309" w:rsidRPr="00463309" w:rsidRDefault="00463309" w:rsidP="00D10992">
            <w:pPr>
              <w:spacing w:line="276" w:lineRule="auto"/>
              <w:rPr>
                <w:rFonts w:cs="Tahoma"/>
                <w:sz w:val="20"/>
              </w:rPr>
            </w:pPr>
            <w:r w:rsidRPr="00463309">
              <w:rPr>
                <w:rFonts w:cs="Tahoma"/>
                <w:sz w:val="20"/>
              </w:rPr>
              <w:t>3/7.9.2.5,</w:t>
            </w:r>
          </w:p>
          <w:p w14:paraId="1001D364" w14:textId="3C6BF7EB" w:rsidR="00E1774E" w:rsidRPr="00FF1CFF" w:rsidRDefault="00463309" w:rsidP="00D10992">
            <w:pPr>
              <w:spacing w:line="276" w:lineRule="auto"/>
              <w:rPr>
                <w:rFonts w:cs="Tahoma"/>
                <w:sz w:val="20"/>
                <w:highlight w:val="yellow"/>
              </w:rPr>
            </w:pPr>
            <w:r w:rsidRPr="00463309">
              <w:rPr>
                <w:rFonts w:cs="Tahoma"/>
                <w:sz w:val="20"/>
              </w:rPr>
              <w:t>3/Annex D.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11768CA" w14:textId="47495D2C" w:rsidR="00D10992" w:rsidRDefault="00D10992" w:rsidP="00D10992">
            <w:pPr>
              <w:spacing w:line="276" w:lineRule="auto"/>
              <w:rPr>
                <w:rFonts w:cs="Tahoma"/>
                <w:sz w:val="20"/>
              </w:rPr>
            </w:pPr>
          </w:p>
        </w:tc>
        <w:tc>
          <w:tcPr>
            <w:tcW w:w="450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A1BCF78" w14:textId="02077409" w:rsidR="004F4C42" w:rsidRDefault="004F4C42" w:rsidP="00D10992">
            <w:pPr>
              <w:spacing w:line="276" w:lineRule="auto"/>
              <w:rPr>
                <w:rFonts w:cs="Tahoma"/>
                <w:sz w:val="20"/>
              </w:rPr>
            </w:pPr>
          </w:p>
        </w:tc>
      </w:tr>
    </w:tbl>
    <w:p w14:paraId="6CD350B7" w14:textId="77777777" w:rsidR="00352846" w:rsidRPr="00AB703F" w:rsidRDefault="00352846" w:rsidP="00AB703F">
      <w:pPr>
        <w:pStyle w:val="Heading2"/>
        <w:spacing w:line="276" w:lineRule="auto"/>
        <w:ind w:left="0" w:firstLine="0"/>
        <w:rPr>
          <w:rFonts w:ascii="Tahoma" w:hAnsi="Tahoma" w:cs="Tahoma"/>
          <w:sz w:val="20"/>
        </w:rPr>
      </w:pPr>
    </w:p>
    <w:sectPr w:rsidR="00352846" w:rsidRPr="00AB703F" w:rsidSect="007E2A27">
      <w:pgSz w:w="16840" w:h="11907" w:orient="landscape" w:code="9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2C950" w14:textId="77777777" w:rsidR="00EF3990" w:rsidRDefault="00EF3990" w:rsidP="008C6B90">
      <w:r>
        <w:separator/>
      </w:r>
    </w:p>
  </w:endnote>
  <w:endnote w:type="continuationSeparator" w:id="0">
    <w:p w14:paraId="7E654E6C" w14:textId="77777777" w:rsidR="00EF3990" w:rsidRDefault="00EF3990" w:rsidP="008C6B90">
      <w:r>
        <w:continuationSeparator/>
      </w:r>
    </w:p>
  </w:endnote>
  <w:endnote w:type="continuationNotice" w:id="1">
    <w:p w14:paraId="014B289D" w14:textId="77777777" w:rsidR="00EF3990" w:rsidRDefault="00EF39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8E416" w14:textId="53673A70" w:rsidR="00493770" w:rsidRPr="006F4A74" w:rsidRDefault="00493770" w:rsidP="00C36CF7">
    <w:pPr>
      <w:pStyle w:val="Footer"/>
      <w:pBdr>
        <w:top w:val="single" w:sz="4" w:space="1" w:color="auto"/>
      </w:pBdr>
      <w:rPr>
        <w:rFonts w:ascii="Arial" w:hAnsi="Arial" w:cs="Tahoma"/>
        <w:sz w:val="18"/>
        <w:szCs w:val="18"/>
        <w:lang w:val="en-GB"/>
      </w:rPr>
    </w:pPr>
    <w:r w:rsidRPr="008B3B86">
      <w:rPr>
        <w:snapToGrid w:val="0"/>
        <w:sz w:val="18"/>
        <w:szCs w:val="18"/>
        <w:lang w:eastAsia="en-US"/>
      </w:rPr>
      <w:fldChar w:fldCharType="begin"/>
    </w:r>
    <w:r w:rsidRPr="008B3B86">
      <w:rPr>
        <w:snapToGrid w:val="0"/>
        <w:sz w:val="18"/>
        <w:szCs w:val="18"/>
        <w:lang w:eastAsia="en-US"/>
      </w:rPr>
      <w:instrText xml:space="preserve"> FILENAME   \* MERGEFORMAT </w:instrText>
    </w:r>
    <w:r w:rsidRPr="008B3B86">
      <w:rPr>
        <w:snapToGrid w:val="0"/>
        <w:sz w:val="18"/>
        <w:szCs w:val="18"/>
        <w:lang w:eastAsia="en-US"/>
      </w:rPr>
      <w:fldChar w:fldCharType="separate"/>
    </w:r>
    <w:r w:rsidR="00C007E0">
      <w:rPr>
        <w:noProof/>
        <w:snapToGrid w:val="0"/>
        <w:sz w:val="18"/>
        <w:szCs w:val="18"/>
        <w:lang w:eastAsia="en-US"/>
      </w:rPr>
      <w:t>CASS-508-PLC - PLC Subsystem Software v1.docx</w:t>
    </w:r>
    <w:r w:rsidRPr="008B3B86">
      <w:rPr>
        <w:snapToGrid w:val="0"/>
        <w:sz w:val="18"/>
        <w:szCs w:val="18"/>
        <w:lang w:eastAsia="en-US"/>
      </w:rPr>
      <w:fldChar w:fldCharType="end"/>
    </w:r>
    <w:r w:rsidR="00F861CC">
      <w:rPr>
        <w:snapToGrid w:val="0"/>
        <w:sz w:val="18"/>
        <w:szCs w:val="18"/>
        <w:lang w:val="en-GB" w:eastAsia="en-US"/>
      </w:rPr>
      <w:t xml:space="preserve"> - </w:t>
    </w:r>
    <w:r w:rsidRPr="008B3B86">
      <w:rPr>
        <w:snapToGrid w:val="0"/>
        <w:sz w:val="18"/>
        <w:szCs w:val="18"/>
        <w:lang w:eastAsia="en-US"/>
      </w:rPr>
      <w:t xml:space="preserve">Page </w:t>
    </w:r>
    <w:r w:rsidRPr="008B3B86">
      <w:rPr>
        <w:snapToGrid w:val="0"/>
        <w:sz w:val="18"/>
        <w:szCs w:val="18"/>
        <w:lang w:eastAsia="en-US"/>
      </w:rPr>
      <w:fldChar w:fldCharType="begin"/>
    </w:r>
    <w:r w:rsidRPr="008B3B86">
      <w:rPr>
        <w:snapToGrid w:val="0"/>
        <w:sz w:val="18"/>
        <w:szCs w:val="18"/>
        <w:lang w:eastAsia="en-US"/>
      </w:rPr>
      <w:instrText xml:space="preserve"> PAGE </w:instrText>
    </w:r>
    <w:r w:rsidRPr="008B3B86">
      <w:rPr>
        <w:snapToGrid w:val="0"/>
        <w:sz w:val="18"/>
        <w:szCs w:val="18"/>
        <w:lang w:eastAsia="en-US"/>
      </w:rPr>
      <w:fldChar w:fldCharType="separate"/>
    </w:r>
    <w:r w:rsidR="00D01EA1">
      <w:rPr>
        <w:noProof/>
        <w:snapToGrid w:val="0"/>
        <w:sz w:val="18"/>
        <w:szCs w:val="18"/>
        <w:lang w:eastAsia="en-US"/>
      </w:rPr>
      <w:t>7</w:t>
    </w:r>
    <w:r w:rsidRPr="008B3B86">
      <w:rPr>
        <w:snapToGrid w:val="0"/>
        <w:sz w:val="18"/>
        <w:szCs w:val="18"/>
        <w:lang w:eastAsia="en-US"/>
      </w:rPr>
      <w:fldChar w:fldCharType="end"/>
    </w:r>
    <w:r w:rsidRPr="008B3B86">
      <w:rPr>
        <w:snapToGrid w:val="0"/>
        <w:sz w:val="18"/>
        <w:szCs w:val="18"/>
        <w:lang w:eastAsia="en-US"/>
      </w:rPr>
      <w:t xml:space="preserve"> of </w:t>
    </w:r>
    <w:r w:rsidRPr="008B3B86">
      <w:rPr>
        <w:snapToGrid w:val="0"/>
        <w:sz w:val="18"/>
        <w:szCs w:val="18"/>
        <w:lang w:eastAsia="en-US"/>
      </w:rPr>
      <w:fldChar w:fldCharType="begin"/>
    </w:r>
    <w:r w:rsidRPr="008B3B86">
      <w:rPr>
        <w:snapToGrid w:val="0"/>
        <w:sz w:val="18"/>
        <w:szCs w:val="18"/>
        <w:lang w:eastAsia="en-US"/>
      </w:rPr>
      <w:instrText xml:space="preserve"> NUMPAGES </w:instrText>
    </w:r>
    <w:r w:rsidRPr="008B3B86">
      <w:rPr>
        <w:snapToGrid w:val="0"/>
        <w:sz w:val="18"/>
        <w:szCs w:val="18"/>
        <w:lang w:eastAsia="en-US"/>
      </w:rPr>
      <w:fldChar w:fldCharType="separate"/>
    </w:r>
    <w:r w:rsidR="00D01EA1">
      <w:rPr>
        <w:noProof/>
        <w:snapToGrid w:val="0"/>
        <w:sz w:val="18"/>
        <w:szCs w:val="18"/>
        <w:lang w:eastAsia="en-US"/>
      </w:rPr>
      <w:t>7</w:t>
    </w:r>
    <w:r w:rsidRPr="008B3B86">
      <w:rPr>
        <w:snapToGrid w:val="0"/>
        <w:sz w:val="18"/>
        <w:szCs w:val="18"/>
        <w:lang w:eastAsia="en-US"/>
      </w:rPr>
      <w:fldChar w:fldCharType="end"/>
    </w:r>
    <w:r w:rsidRPr="008B3B86">
      <w:rPr>
        <w:rFonts w:ascii="Arial" w:hAnsi="Arial" w:cs="Tahoma"/>
        <w:sz w:val="18"/>
        <w:szCs w:val="18"/>
      </w:rPr>
      <w:t xml:space="preserve">                       </w:t>
    </w:r>
    <w:r>
      <w:rPr>
        <w:rFonts w:ascii="Arial" w:hAnsi="Arial" w:cs="Tahoma"/>
        <w:sz w:val="18"/>
        <w:szCs w:val="18"/>
      </w:rPr>
      <w:tab/>
    </w:r>
    <w:r w:rsidRPr="008B3B86">
      <w:rPr>
        <w:rFonts w:ascii="Arial" w:hAnsi="Arial" w:cs="Tahoma"/>
        <w:sz w:val="18"/>
        <w:szCs w:val="18"/>
      </w:rPr>
      <w:t xml:space="preserve"> </w:t>
    </w:r>
    <w:r>
      <w:rPr>
        <w:rFonts w:ascii="Arial" w:hAnsi="Arial" w:cs="Tahoma"/>
        <w:sz w:val="18"/>
        <w:szCs w:val="18"/>
        <w:lang w:val="en-GB"/>
      </w:rPr>
      <w:t xml:space="preserve">© </w:t>
    </w:r>
    <w:r w:rsidRPr="008B3B86">
      <w:rPr>
        <w:rFonts w:ascii="Arial" w:hAnsi="Arial" w:cs="Tahoma"/>
        <w:sz w:val="18"/>
        <w:szCs w:val="18"/>
      </w:rPr>
      <w:t xml:space="preserve">The CASS Scheme </w:t>
    </w:r>
    <w:r w:rsidR="00146F3E">
      <w:rPr>
        <w:rFonts w:ascii="Arial" w:hAnsi="Arial" w:cs="Tahoma"/>
        <w:sz w:val="18"/>
        <w:szCs w:val="18"/>
        <w:lang w:val="en-GB"/>
      </w:rPr>
      <w:t>Association</w:t>
    </w:r>
    <w:r w:rsidRPr="008B3B86">
      <w:rPr>
        <w:rFonts w:ascii="Arial" w:hAnsi="Arial" w:cs="Tahoma"/>
        <w:sz w:val="18"/>
        <w:szCs w:val="18"/>
      </w:rPr>
      <w:t xml:space="preserve"> 20</w:t>
    </w:r>
    <w:r w:rsidR="006F4A74">
      <w:rPr>
        <w:rFonts w:ascii="Arial" w:hAnsi="Arial" w:cs="Tahoma"/>
        <w:sz w:val="18"/>
        <w:szCs w:val="18"/>
        <w:lang w:val="en-GB"/>
      </w:rPr>
      <w:t>2</w:t>
    </w:r>
    <w:r w:rsidR="007E4C6F">
      <w:rPr>
        <w:rFonts w:ascii="Arial" w:hAnsi="Arial" w:cs="Tahoma"/>
        <w:sz w:val="18"/>
        <w:szCs w:val="18"/>
        <w:lang w:val="en-GB"/>
      </w:rPr>
      <w:t>4</w:t>
    </w:r>
  </w:p>
  <w:p w14:paraId="5FC3054B" w14:textId="77777777" w:rsidR="00493770" w:rsidRPr="00146F3E" w:rsidRDefault="00493770" w:rsidP="00C36CF7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3B561" w14:textId="77777777" w:rsidR="00EF3990" w:rsidRDefault="00EF3990" w:rsidP="008C6B90">
      <w:r>
        <w:separator/>
      </w:r>
    </w:p>
  </w:footnote>
  <w:footnote w:type="continuationSeparator" w:id="0">
    <w:p w14:paraId="69952735" w14:textId="77777777" w:rsidR="00EF3990" w:rsidRDefault="00EF3990" w:rsidP="008C6B90">
      <w:r>
        <w:continuationSeparator/>
      </w:r>
    </w:p>
  </w:footnote>
  <w:footnote w:type="continuationNotice" w:id="1">
    <w:p w14:paraId="27448A42" w14:textId="77777777" w:rsidR="00EF3990" w:rsidRDefault="00EF39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2A8DE" w14:textId="39C7CF02" w:rsidR="00493770" w:rsidRPr="00957823" w:rsidRDefault="007034F5" w:rsidP="009B1C4A">
    <w:pPr>
      <w:pStyle w:val="Heading2"/>
      <w:rPr>
        <w:rFonts w:ascii="Tahoma" w:hAnsi="Tahoma"/>
        <w:szCs w:val="22"/>
      </w:rPr>
    </w:pPr>
    <w:r>
      <w:rPr>
        <w:noProof/>
        <w:szCs w:val="22"/>
      </w:rPr>
      <w:drawing>
        <wp:anchor distT="0" distB="0" distL="114300" distR="114300" simplePos="0" relativeHeight="251657728" behindDoc="0" locked="0" layoutInCell="1" allowOverlap="1" wp14:anchorId="675573C8" wp14:editId="1AABE87A">
          <wp:simplePos x="0" y="0"/>
          <wp:positionH relativeFrom="column">
            <wp:posOffset>8201660</wp:posOffset>
          </wp:positionH>
          <wp:positionV relativeFrom="paragraph">
            <wp:posOffset>-161925</wp:posOffset>
          </wp:positionV>
          <wp:extent cx="1447800" cy="400050"/>
          <wp:effectExtent l="0" t="0" r="0" b="0"/>
          <wp:wrapNone/>
          <wp:docPr id="530352123" name="Picture 530352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3770" w:rsidRPr="00957823">
      <w:rPr>
        <w:rFonts w:ascii="Tahoma" w:hAnsi="Tahoma"/>
        <w:szCs w:val="22"/>
      </w:rPr>
      <w:t>CASS</w:t>
    </w:r>
    <w:r w:rsidR="00396CF2">
      <w:rPr>
        <w:rFonts w:ascii="Tahoma" w:hAnsi="Tahoma"/>
        <w:szCs w:val="22"/>
      </w:rPr>
      <w:t>-5</w:t>
    </w:r>
    <w:r w:rsidR="00DA2592">
      <w:rPr>
        <w:rFonts w:ascii="Tahoma" w:hAnsi="Tahoma"/>
        <w:szCs w:val="22"/>
      </w:rPr>
      <w:t>08</w:t>
    </w:r>
    <w:r w:rsidR="00396CF2">
      <w:rPr>
        <w:rFonts w:ascii="Tahoma" w:hAnsi="Tahoma"/>
        <w:szCs w:val="22"/>
      </w:rPr>
      <w:t>-</w:t>
    </w:r>
    <w:r w:rsidR="00DA2592">
      <w:rPr>
        <w:rFonts w:ascii="Tahoma" w:hAnsi="Tahoma"/>
        <w:szCs w:val="22"/>
      </w:rPr>
      <w:t>PLC</w:t>
    </w:r>
    <w:r w:rsidR="00396CF2">
      <w:rPr>
        <w:rFonts w:ascii="Tahoma" w:hAnsi="Tahoma"/>
        <w:szCs w:val="22"/>
      </w:rPr>
      <w:t xml:space="preserve"> </w:t>
    </w:r>
    <w:r w:rsidR="0013125E">
      <w:rPr>
        <w:rFonts w:ascii="Tahoma" w:hAnsi="Tahoma"/>
        <w:szCs w:val="22"/>
      </w:rPr>
      <w:t>–</w:t>
    </w:r>
    <w:r w:rsidR="00396CF2">
      <w:rPr>
        <w:rFonts w:ascii="Tahoma" w:hAnsi="Tahoma"/>
        <w:szCs w:val="22"/>
      </w:rPr>
      <w:t xml:space="preserve"> </w:t>
    </w:r>
    <w:r w:rsidR="00DA2592">
      <w:rPr>
        <w:rFonts w:ascii="Tahoma" w:hAnsi="Tahoma"/>
        <w:szCs w:val="22"/>
      </w:rPr>
      <w:t xml:space="preserve">PLC </w:t>
    </w:r>
    <w:r w:rsidR="00C959F0">
      <w:rPr>
        <w:rFonts w:ascii="Tahoma" w:hAnsi="Tahoma"/>
        <w:szCs w:val="22"/>
      </w:rPr>
      <w:t>SUBSYSTEM</w:t>
    </w:r>
    <w:r w:rsidR="00D41135">
      <w:rPr>
        <w:rFonts w:ascii="Tahoma" w:hAnsi="Tahoma"/>
        <w:szCs w:val="22"/>
      </w:rPr>
      <w:t xml:space="preserve"> </w:t>
    </w:r>
    <w:r w:rsidR="007E4C6F">
      <w:rPr>
        <w:rFonts w:ascii="Tahoma" w:hAnsi="Tahoma"/>
        <w:szCs w:val="22"/>
      </w:rPr>
      <w:t>SOFTWARE</w:t>
    </w:r>
    <w:r w:rsidR="00493770">
      <w:rPr>
        <w:rFonts w:ascii="Tahoma" w:hAnsi="Tahoma"/>
        <w:szCs w:val="22"/>
      </w:rPr>
      <w:t xml:space="preserve"> </w:t>
    </w:r>
    <w:r w:rsidR="00493770" w:rsidRPr="00957823">
      <w:rPr>
        <w:rFonts w:ascii="Tahoma" w:hAnsi="Tahoma"/>
        <w:szCs w:val="22"/>
      </w:rPr>
      <w:t>(IEC 6</w:t>
    </w:r>
    <w:r w:rsidR="00FF4483">
      <w:rPr>
        <w:rFonts w:ascii="Tahoma" w:hAnsi="Tahoma"/>
        <w:szCs w:val="22"/>
      </w:rPr>
      <w:t>15</w:t>
    </w:r>
    <w:r w:rsidR="00DA2592">
      <w:rPr>
        <w:rFonts w:ascii="Tahoma" w:hAnsi="Tahoma"/>
        <w:szCs w:val="22"/>
      </w:rPr>
      <w:t>08-3</w:t>
    </w:r>
    <w:r w:rsidR="00493770" w:rsidRPr="00957823">
      <w:rPr>
        <w:rFonts w:ascii="Tahoma" w:hAnsi="Tahoma"/>
        <w:szCs w:val="22"/>
      </w:rPr>
      <w:t>)</w:t>
    </w:r>
  </w:p>
  <w:p w14:paraId="438532C7" w14:textId="77777777" w:rsidR="00493770" w:rsidRPr="00957823" w:rsidRDefault="00493770">
    <w:pPr>
      <w:pStyle w:val="Header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45E43"/>
    <w:multiLevelType w:val="hybridMultilevel"/>
    <w:tmpl w:val="FC62BFB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07786"/>
    <w:multiLevelType w:val="hybridMultilevel"/>
    <w:tmpl w:val="3410B62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6502E"/>
    <w:multiLevelType w:val="hybridMultilevel"/>
    <w:tmpl w:val="1DBAB8B2"/>
    <w:lvl w:ilvl="0" w:tplc="C450B70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C7CA5"/>
    <w:multiLevelType w:val="hybridMultilevel"/>
    <w:tmpl w:val="17B0132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C578A"/>
    <w:multiLevelType w:val="hybridMultilevel"/>
    <w:tmpl w:val="BFA841D6"/>
    <w:lvl w:ilvl="0" w:tplc="71FA010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E4A62"/>
    <w:multiLevelType w:val="hybridMultilevel"/>
    <w:tmpl w:val="94E6B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52AF8"/>
    <w:multiLevelType w:val="hybridMultilevel"/>
    <w:tmpl w:val="8E0A7838"/>
    <w:lvl w:ilvl="0" w:tplc="5FACCE7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11A9E"/>
    <w:multiLevelType w:val="hybridMultilevel"/>
    <w:tmpl w:val="A6F6D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C2B5D"/>
    <w:multiLevelType w:val="singleLevel"/>
    <w:tmpl w:val="2A160DE4"/>
    <w:lvl w:ilvl="0">
      <w:start w:val="1"/>
      <w:numFmt w:val="bullet"/>
      <w:pStyle w:val="Styl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5D77B19"/>
    <w:multiLevelType w:val="hybridMultilevel"/>
    <w:tmpl w:val="920201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A134C"/>
    <w:multiLevelType w:val="hybridMultilevel"/>
    <w:tmpl w:val="8CDA0276"/>
    <w:lvl w:ilvl="0" w:tplc="D122B64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5B4102"/>
    <w:multiLevelType w:val="hybridMultilevel"/>
    <w:tmpl w:val="63540382"/>
    <w:lvl w:ilvl="0" w:tplc="0809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31E01738"/>
    <w:multiLevelType w:val="hybridMultilevel"/>
    <w:tmpl w:val="CC72C0D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D7D89"/>
    <w:multiLevelType w:val="hybridMultilevel"/>
    <w:tmpl w:val="7AB29B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887078"/>
    <w:multiLevelType w:val="hybridMultilevel"/>
    <w:tmpl w:val="08F4B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E23327"/>
    <w:multiLevelType w:val="hybridMultilevel"/>
    <w:tmpl w:val="42CACEE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E6197E"/>
    <w:multiLevelType w:val="hybridMultilevel"/>
    <w:tmpl w:val="349ED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0B0467"/>
    <w:multiLevelType w:val="hybridMultilevel"/>
    <w:tmpl w:val="4AB44D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4A6017"/>
    <w:multiLevelType w:val="hybridMultilevel"/>
    <w:tmpl w:val="18C4990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41FA9"/>
    <w:multiLevelType w:val="hybridMultilevel"/>
    <w:tmpl w:val="BCAE18E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0740F4"/>
    <w:multiLevelType w:val="hybridMultilevel"/>
    <w:tmpl w:val="2AB27462"/>
    <w:lvl w:ilvl="0" w:tplc="69A206D4">
      <w:start w:val="1"/>
      <w:numFmt w:val="lowerRoman"/>
      <w:lvlText w:val="(%1)"/>
      <w:lvlJc w:val="left"/>
      <w:pPr>
        <w:ind w:left="81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41E77BFC"/>
    <w:multiLevelType w:val="hybridMultilevel"/>
    <w:tmpl w:val="6D34DD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7843DC"/>
    <w:multiLevelType w:val="hybridMultilevel"/>
    <w:tmpl w:val="773219D6"/>
    <w:lvl w:ilvl="0" w:tplc="69A206D4">
      <w:start w:val="1"/>
      <w:numFmt w:val="lowerRoman"/>
      <w:lvlText w:val="(%1)"/>
      <w:lvlJc w:val="left"/>
      <w:pPr>
        <w:ind w:left="76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4B0D6A5F"/>
    <w:multiLevelType w:val="hybridMultilevel"/>
    <w:tmpl w:val="2B605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E4E3F"/>
    <w:multiLevelType w:val="hybridMultilevel"/>
    <w:tmpl w:val="23FA77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FF35F6"/>
    <w:multiLevelType w:val="hybridMultilevel"/>
    <w:tmpl w:val="B97C7106"/>
    <w:lvl w:ilvl="0" w:tplc="0809000F">
      <w:start w:val="1"/>
      <w:numFmt w:val="decimal"/>
      <w:lvlText w:val="%1.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 w15:restartNumberingAfterBreak="0">
    <w:nsid w:val="5B825DF5"/>
    <w:multiLevelType w:val="hybridMultilevel"/>
    <w:tmpl w:val="97D40D8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BF233D"/>
    <w:multiLevelType w:val="hybridMultilevel"/>
    <w:tmpl w:val="D1C2A0F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A94064"/>
    <w:multiLevelType w:val="hybridMultilevel"/>
    <w:tmpl w:val="DCDC9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0535BC"/>
    <w:multiLevelType w:val="hybridMultilevel"/>
    <w:tmpl w:val="D1C2A0F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9830AE2"/>
    <w:multiLevelType w:val="hybridMultilevel"/>
    <w:tmpl w:val="8662E0A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D22A7F"/>
    <w:multiLevelType w:val="hybridMultilevel"/>
    <w:tmpl w:val="EDC6700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D954B4"/>
    <w:multiLevelType w:val="hybridMultilevel"/>
    <w:tmpl w:val="2FFEA6DC"/>
    <w:lvl w:ilvl="0" w:tplc="953EE49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A1378A"/>
    <w:multiLevelType w:val="hybridMultilevel"/>
    <w:tmpl w:val="ADEEEFB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2E5409"/>
    <w:multiLevelType w:val="hybridMultilevel"/>
    <w:tmpl w:val="5EEC0B22"/>
    <w:lvl w:ilvl="0" w:tplc="08090005">
      <w:start w:val="1"/>
      <w:numFmt w:val="bullet"/>
      <w:lvlText w:val=""/>
      <w:lvlJc w:val="left"/>
      <w:pPr>
        <w:ind w:left="77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5" w15:restartNumberingAfterBreak="0">
    <w:nsid w:val="7BC62E33"/>
    <w:multiLevelType w:val="hybridMultilevel"/>
    <w:tmpl w:val="4DFE8B5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FD4375"/>
    <w:multiLevelType w:val="hybridMultilevel"/>
    <w:tmpl w:val="71D684E8"/>
    <w:lvl w:ilvl="0" w:tplc="5A7248FA">
      <w:start w:val="1"/>
      <w:numFmt w:val="bullet"/>
      <w:lvlText w:val=""/>
      <w:lvlJc w:val="left"/>
      <w:pPr>
        <w:ind w:left="778" w:hanging="360"/>
      </w:pPr>
      <w:rPr>
        <w:rFonts w:ascii="Wingdings" w:hAnsi="Wingdings" w:hint="default"/>
        <w:sz w:val="20"/>
        <w:szCs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 w16cid:durableId="1099789831">
    <w:abstractNumId w:val="8"/>
  </w:num>
  <w:num w:numId="2" w16cid:durableId="967081787">
    <w:abstractNumId w:val="32"/>
  </w:num>
  <w:num w:numId="3" w16cid:durableId="1219516849">
    <w:abstractNumId w:val="25"/>
  </w:num>
  <w:num w:numId="4" w16cid:durableId="758793221">
    <w:abstractNumId w:val="22"/>
  </w:num>
  <w:num w:numId="5" w16cid:durableId="613295904">
    <w:abstractNumId w:val="20"/>
  </w:num>
  <w:num w:numId="6" w16cid:durableId="669988549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746494734">
    <w:abstractNumId w:val="16"/>
  </w:num>
  <w:num w:numId="8" w16cid:durableId="599990205">
    <w:abstractNumId w:val="17"/>
  </w:num>
  <w:num w:numId="9" w16cid:durableId="1230964578">
    <w:abstractNumId w:val="5"/>
  </w:num>
  <w:num w:numId="10" w16cid:durableId="1664048168">
    <w:abstractNumId w:val="28"/>
  </w:num>
  <w:num w:numId="11" w16cid:durableId="1093819738">
    <w:abstractNumId w:val="14"/>
  </w:num>
  <w:num w:numId="12" w16cid:durableId="2145930664">
    <w:abstractNumId w:val="27"/>
  </w:num>
  <w:num w:numId="13" w16cid:durableId="1789623162">
    <w:abstractNumId w:val="21"/>
  </w:num>
  <w:num w:numId="14" w16cid:durableId="1346521999">
    <w:abstractNumId w:val="26"/>
  </w:num>
  <w:num w:numId="15" w16cid:durableId="2138445539">
    <w:abstractNumId w:val="3"/>
  </w:num>
  <w:num w:numId="16" w16cid:durableId="925115893">
    <w:abstractNumId w:val="12"/>
  </w:num>
  <w:num w:numId="17" w16cid:durableId="1386680590">
    <w:abstractNumId w:val="1"/>
  </w:num>
  <w:num w:numId="18" w16cid:durableId="147478378">
    <w:abstractNumId w:val="13"/>
  </w:num>
  <w:num w:numId="19" w16cid:durableId="1084952784">
    <w:abstractNumId w:val="4"/>
  </w:num>
  <w:num w:numId="20" w16cid:durableId="1942377846">
    <w:abstractNumId w:val="10"/>
  </w:num>
  <w:num w:numId="21" w16cid:durableId="1774401545">
    <w:abstractNumId w:val="2"/>
  </w:num>
  <w:num w:numId="22" w16cid:durableId="1562906559">
    <w:abstractNumId w:val="15"/>
  </w:num>
  <w:num w:numId="23" w16cid:durableId="847527059">
    <w:abstractNumId w:val="29"/>
  </w:num>
  <w:num w:numId="24" w16cid:durableId="1453937361">
    <w:abstractNumId w:val="7"/>
  </w:num>
  <w:num w:numId="25" w16cid:durableId="1200779128">
    <w:abstractNumId w:val="23"/>
  </w:num>
  <w:num w:numId="26" w16cid:durableId="120652990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58216120">
    <w:abstractNumId w:val="6"/>
  </w:num>
  <w:num w:numId="28" w16cid:durableId="139004043">
    <w:abstractNumId w:val="31"/>
  </w:num>
  <w:num w:numId="29" w16cid:durableId="962268020">
    <w:abstractNumId w:val="9"/>
  </w:num>
  <w:num w:numId="30" w16cid:durableId="509639627">
    <w:abstractNumId w:val="33"/>
  </w:num>
  <w:num w:numId="31" w16cid:durableId="989555171">
    <w:abstractNumId w:val="24"/>
  </w:num>
  <w:num w:numId="32" w16cid:durableId="1362898476">
    <w:abstractNumId w:val="34"/>
  </w:num>
  <w:num w:numId="33" w16cid:durableId="1048452427">
    <w:abstractNumId w:val="0"/>
  </w:num>
  <w:num w:numId="34" w16cid:durableId="1350331531">
    <w:abstractNumId w:val="30"/>
  </w:num>
  <w:num w:numId="35" w16cid:durableId="967780856">
    <w:abstractNumId w:val="19"/>
  </w:num>
  <w:num w:numId="36" w16cid:durableId="2002075701">
    <w:abstractNumId w:val="35"/>
  </w:num>
  <w:num w:numId="37" w16cid:durableId="867445499">
    <w:abstractNumId w:val="11"/>
  </w:num>
  <w:num w:numId="38" w16cid:durableId="2115896990">
    <w:abstractNumId w:val="36"/>
  </w:num>
  <w:num w:numId="39" w16cid:durableId="329335880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4B5"/>
    <w:rsid w:val="00006329"/>
    <w:rsid w:val="00006C19"/>
    <w:rsid w:val="00007297"/>
    <w:rsid w:val="000161D8"/>
    <w:rsid w:val="00020BAC"/>
    <w:rsid w:val="000210E8"/>
    <w:rsid w:val="00024482"/>
    <w:rsid w:val="00031F02"/>
    <w:rsid w:val="000328A9"/>
    <w:rsid w:val="000555B9"/>
    <w:rsid w:val="000619F2"/>
    <w:rsid w:val="00062EEB"/>
    <w:rsid w:val="00063112"/>
    <w:rsid w:val="00063B0E"/>
    <w:rsid w:val="0006416A"/>
    <w:rsid w:val="000736BA"/>
    <w:rsid w:val="000738CE"/>
    <w:rsid w:val="00074573"/>
    <w:rsid w:val="00075BC9"/>
    <w:rsid w:val="000775EB"/>
    <w:rsid w:val="000805FB"/>
    <w:rsid w:val="00081236"/>
    <w:rsid w:val="00083A6F"/>
    <w:rsid w:val="000904DC"/>
    <w:rsid w:val="0009374E"/>
    <w:rsid w:val="00095CFB"/>
    <w:rsid w:val="000A1982"/>
    <w:rsid w:val="000A1FCF"/>
    <w:rsid w:val="000A2D3E"/>
    <w:rsid w:val="000B20AF"/>
    <w:rsid w:val="000B39C2"/>
    <w:rsid w:val="000B511D"/>
    <w:rsid w:val="000C513F"/>
    <w:rsid w:val="000C604F"/>
    <w:rsid w:val="000D0F9D"/>
    <w:rsid w:val="000D14AD"/>
    <w:rsid w:val="000D2456"/>
    <w:rsid w:val="000D2BE1"/>
    <w:rsid w:val="000D537B"/>
    <w:rsid w:val="000E1CB1"/>
    <w:rsid w:val="000E59E1"/>
    <w:rsid w:val="000F34E1"/>
    <w:rsid w:val="00102838"/>
    <w:rsid w:val="0011501F"/>
    <w:rsid w:val="00121983"/>
    <w:rsid w:val="0013125E"/>
    <w:rsid w:val="00145FF8"/>
    <w:rsid w:val="00146F3E"/>
    <w:rsid w:val="0015061F"/>
    <w:rsid w:val="00156B1B"/>
    <w:rsid w:val="00157E0D"/>
    <w:rsid w:val="001646C2"/>
    <w:rsid w:val="00164E84"/>
    <w:rsid w:val="00165316"/>
    <w:rsid w:val="00165B31"/>
    <w:rsid w:val="001724BC"/>
    <w:rsid w:val="00172989"/>
    <w:rsid w:val="00174F8A"/>
    <w:rsid w:val="00175F8D"/>
    <w:rsid w:val="00177DBE"/>
    <w:rsid w:val="00180628"/>
    <w:rsid w:val="00184B71"/>
    <w:rsid w:val="00190948"/>
    <w:rsid w:val="001909B2"/>
    <w:rsid w:val="00190B72"/>
    <w:rsid w:val="00196563"/>
    <w:rsid w:val="00197B6C"/>
    <w:rsid w:val="001A5594"/>
    <w:rsid w:val="001A79A5"/>
    <w:rsid w:val="001B61D1"/>
    <w:rsid w:val="001B6449"/>
    <w:rsid w:val="001C0147"/>
    <w:rsid w:val="001C3858"/>
    <w:rsid w:val="001C71AC"/>
    <w:rsid w:val="001D63EC"/>
    <w:rsid w:val="001D796D"/>
    <w:rsid w:val="001E1DDA"/>
    <w:rsid w:val="001E4067"/>
    <w:rsid w:val="001E4B55"/>
    <w:rsid w:val="001F10E4"/>
    <w:rsid w:val="001F542F"/>
    <w:rsid w:val="00201542"/>
    <w:rsid w:val="00201E98"/>
    <w:rsid w:val="00203547"/>
    <w:rsid w:val="0020392C"/>
    <w:rsid w:val="00205435"/>
    <w:rsid w:val="00211D41"/>
    <w:rsid w:val="00212B5A"/>
    <w:rsid w:val="00213F4D"/>
    <w:rsid w:val="00230C84"/>
    <w:rsid w:val="00232945"/>
    <w:rsid w:val="00233FB5"/>
    <w:rsid w:val="00234F58"/>
    <w:rsid w:val="00235CA4"/>
    <w:rsid w:val="00240490"/>
    <w:rsid w:val="0025670B"/>
    <w:rsid w:val="00264598"/>
    <w:rsid w:val="0026633E"/>
    <w:rsid w:val="00271079"/>
    <w:rsid w:val="0027212C"/>
    <w:rsid w:val="00274DF6"/>
    <w:rsid w:val="0028311F"/>
    <w:rsid w:val="002A0C5F"/>
    <w:rsid w:val="002A1FA2"/>
    <w:rsid w:val="002A473D"/>
    <w:rsid w:val="002A50F4"/>
    <w:rsid w:val="002B018E"/>
    <w:rsid w:val="002C2171"/>
    <w:rsid w:val="002D1145"/>
    <w:rsid w:val="002E5C3D"/>
    <w:rsid w:val="002E5F77"/>
    <w:rsid w:val="002F34CF"/>
    <w:rsid w:val="002F6043"/>
    <w:rsid w:val="002F6619"/>
    <w:rsid w:val="002F6BD6"/>
    <w:rsid w:val="00306603"/>
    <w:rsid w:val="00326D73"/>
    <w:rsid w:val="00340E18"/>
    <w:rsid w:val="00344545"/>
    <w:rsid w:val="003470EB"/>
    <w:rsid w:val="003473BE"/>
    <w:rsid w:val="00351203"/>
    <w:rsid w:val="00351FCC"/>
    <w:rsid w:val="00352846"/>
    <w:rsid w:val="0035376B"/>
    <w:rsid w:val="003544B5"/>
    <w:rsid w:val="00361B36"/>
    <w:rsid w:val="0036233B"/>
    <w:rsid w:val="00366C67"/>
    <w:rsid w:val="0037487D"/>
    <w:rsid w:val="00377433"/>
    <w:rsid w:val="00377BB8"/>
    <w:rsid w:val="00383E9E"/>
    <w:rsid w:val="00383F7F"/>
    <w:rsid w:val="00384737"/>
    <w:rsid w:val="003848A4"/>
    <w:rsid w:val="0039200B"/>
    <w:rsid w:val="00396256"/>
    <w:rsid w:val="00396CF2"/>
    <w:rsid w:val="00397856"/>
    <w:rsid w:val="00397DD6"/>
    <w:rsid w:val="003A1E1B"/>
    <w:rsid w:val="003A3F01"/>
    <w:rsid w:val="003A65A8"/>
    <w:rsid w:val="003B239C"/>
    <w:rsid w:val="003B2F71"/>
    <w:rsid w:val="003B355B"/>
    <w:rsid w:val="003B3F75"/>
    <w:rsid w:val="003B549A"/>
    <w:rsid w:val="003B7279"/>
    <w:rsid w:val="003C0C73"/>
    <w:rsid w:val="003C3930"/>
    <w:rsid w:val="003C7734"/>
    <w:rsid w:val="003D427A"/>
    <w:rsid w:val="003D6E77"/>
    <w:rsid w:val="003D7EF0"/>
    <w:rsid w:val="003E2F0E"/>
    <w:rsid w:val="003E56EC"/>
    <w:rsid w:val="003F0CDA"/>
    <w:rsid w:val="003F2CD6"/>
    <w:rsid w:val="003F4A31"/>
    <w:rsid w:val="003F62CF"/>
    <w:rsid w:val="003F6D50"/>
    <w:rsid w:val="004011FC"/>
    <w:rsid w:val="00405FAE"/>
    <w:rsid w:val="00407EE5"/>
    <w:rsid w:val="00413FBB"/>
    <w:rsid w:val="00425032"/>
    <w:rsid w:val="00432FA4"/>
    <w:rsid w:val="00443269"/>
    <w:rsid w:val="004457C8"/>
    <w:rsid w:val="00455999"/>
    <w:rsid w:val="00456A62"/>
    <w:rsid w:val="00463309"/>
    <w:rsid w:val="0047165A"/>
    <w:rsid w:val="00471E93"/>
    <w:rsid w:val="00472458"/>
    <w:rsid w:val="0048044D"/>
    <w:rsid w:val="00483185"/>
    <w:rsid w:val="004877E9"/>
    <w:rsid w:val="004911B6"/>
    <w:rsid w:val="004928DF"/>
    <w:rsid w:val="00493770"/>
    <w:rsid w:val="00495930"/>
    <w:rsid w:val="004A0EDE"/>
    <w:rsid w:val="004A3C76"/>
    <w:rsid w:val="004A675E"/>
    <w:rsid w:val="004B5A8C"/>
    <w:rsid w:val="004B72C7"/>
    <w:rsid w:val="004C2BC6"/>
    <w:rsid w:val="004C3F20"/>
    <w:rsid w:val="004D191B"/>
    <w:rsid w:val="004D23A6"/>
    <w:rsid w:val="004E50FD"/>
    <w:rsid w:val="004E74CF"/>
    <w:rsid w:val="004F0C82"/>
    <w:rsid w:val="004F30C1"/>
    <w:rsid w:val="004F3F45"/>
    <w:rsid w:val="004F4A18"/>
    <w:rsid w:val="004F4C42"/>
    <w:rsid w:val="004F733A"/>
    <w:rsid w:val="00500F65"/>
    <w:rsid w:val="0050499C"/>
    <w:rsid w:val="00511260"/>
    <w:rsid w:val="00521FCC"/>
    <w:rsid w:val="005252AB"/>
    <w:rsid w:val="0053121E"/>
    <w:rsid w:val="00537626"/>
    <w:rsid w:val="00543524"/>
    <w:rsid w:val="00547CFB"/>
    <w:rsid w:val="00555D7D"/>
    <w:rsid w:val="005578FD"/>
    <w:rsid w:val="00560793"/>
    <w:rsid w:val="00564BA9"/>
    <w:rsid w:val="0057723E"/>
    <w:rsid w:val="0058243D"/>
    <w:rsid w:val="0058649A"/>
    <w:rsid w:val="0059069E"/>
    <w:rsid w:val="00591A65"/>
    <w:rsid w:val="00592963"/>
    <w:rsid w:val="005A0419"/>
    <w:rsid w:val="005A4D05"/>
    <w:rsid w:val="005B0EC8"/>
    <w:rsid w:val="005C387C"/>
    <w:rsid w:val="005C566A"/>
    <w:rsid w:val="005C68DE"/>
    <w:rsid w:val="005D034F"/>
    <w:rsid w:val="005F0688"/>
    <w:rsid w:val="005F2CD8"/>
    <w:rsid w:val="005F4EB5"/>
    <w:rsid w:val="005F741B"/>
    <w:rsid w:val="00614E62"/>
    <w:rsid w:val="00620437"/>
    <w:rsid w:val="00623C16"/>
    <w:rsid w:val="00642D4B"/>
    <w:rsid w:val="00645E9E"/>
    <w:rsid w:val="00646583"/>
    <w:rsid w:val="006501E1"/>
    <w:rsid w:val="00655B30"/>
    <w:rsid w:val="00661A53"/>
    <w:rsid w:val="00662FF1"/>
    <w:rsid w:val="006653C4"/>
    <w:rsid w:val="006717C6"/>
    <w:rsid w:val="00673E44"/>
    <w:rsid w:val="0067403E"/>
    <w:rsid w:val="006759AC"/>
    <w:rsid w:val="00692FEA"/>
    <w:rsid w:val="00697261"/>
    <w:rsid w:val="00697F55"/>
    <w:rsid w:val="006A084A"/>
    <w:rsid w:val="006A5DDE"/>
    <w:rsid w:val="006B1968"/>
    <w:rsid w:val="006B4F75"/>
    <w:rsid w:val="006B6045"/>
    <w:rsid w:val="006C5DC8"/>
    <w:rsid w:val="006D1F50"/>
    <w:rsid w:val="006D337F"/>
    <w:rsid w:val="006F3EB6"/>
    <w:rsid w:val="006F4A74"/>
    <w:rsid w:val="006F5238"/>
    <w:rsid w:val="00702751"/>
    <w:rsid w:val="007034F5"/>
    <w:rsid w:val="00710801"/>
    <w:rsid w:val="0071090A"/>
    <w:rsid w:val="00710ABC"/>
    <w:rsid w:val="0071579C"/>
    <w:rsid w:val="00716F35"/>
    <w:rsid w:val="00730646"/>
    <w:rsid w:val="00733D20"/>
    <w:rsid w:val="0074035F"/>
    <w:rsid w:val="00741571"/>
    <w:rsid w:val="007468BB"/>
    <w:rsid w:val="00746C6C"/>
    <w:rsid w:val="00763EC8"/>
    <w:rsid w:val="007700FB"/>
    <w:rsid w:val="0077120E"/>
    <w:rsid w:val="00772D3E"/>
    <w:rsid w:val="00773F9C"/>
    <w:rsid w:val="00775302"/>
    <w:rsid w:val="00776A43"/>
    <w:rsid w:val="007801E8"/>
    <w:rsid w:val="007852AA"/>
    <w:rsid w:val="00787A8B"/>
    <w:rsid w:val="00796585"/>
    <w:rsid w:val="007A5680"/>
    <w:rsid w:val="007A7E27"/>
    <w:rsid w:val="007B16C6"/>
    <w:rsid w:val="007B53A4"/>
    <w:rsid w:val="007B5977"/>
    <w:rsid w:val="007C32BF"/>
    <w:rsid w:val="007C53EB"/>
    <w:rsid w:val="007C5448"/>
    <w:rsid w:val="007C6778"/>
    <w:rsid w:val="007D3ABF"/>
    <w:rsid w:val="007E009E"/>
    <w:rsid w:val="007E0118"/>
    <w:rsid w:val="007E17FC"/>
    <w:rsid w:val="007E2A27"/>
    <w:rsid w:val="007E4C6F"/>
    <w:rsid w:val="007E6DFC"/>
    <w:rsid w:val="007E702D"/>
    <w:rsid w:val="00801914"/>
    <w:rsid w:val="0082041D"/>
    <w:rsid w:val="00827857"/>
    <w:rsid w:val="00834AC6"/>
    <w:rsid w:val="00837C2A"/>
    <w:rsid w:val="008413CD"/>
    <w:rsid w:val="00842A63"/>
    <w:rsid w:val="0084389E"/>
    <w:rsid w:val="0084698C"/>
    <w:rsid w:val="00847106"/>
    <w:rsid w:val="00847B95"/>
    <w:rsid w:val="0086014A"/>
    <w:rsid w:val="00864E30"/>
    <w:rsid w:val="00877F06"/>
    <w:rsid w:val="00885AD2"/>
    <w:rsid w:val="00895D52"/>
    <w:rsid w:val="00896266"/>
    <w:rsid w:val="008A16A4"/>
    <w:rsid w:val="008A2C2E"/>
    <w:rsid w:val="008B37E1"/>
    <w:rsid w:val="008B3B86"/>
    <w:rsid w:val="008B541B"/>
    <w:rsid w:val="008B578F"/>
    <w:rsid w:val="008C2D4E"/>
    <w:rsid w:val="008C6B90"/>
    <w:rsid w:val="008D164C"/>
    <w:rsid w:val="008D2046"/>
    <w:rsid w:val="008D3DAD"/>
    <w:rsid w:val="008D7EC3"/>
    <w:rsid w:val="008E46C2"/>
    <w:rsid w:val="008E55A1"/>
    <w:rsid w:val="008E688D"/>
    <w:rsid w:val="008E739B"/>
    <w:rsid w:val="008F1671"/>
    <w:rsid w:val="008F2062"/>
    <w:rsid w:val="008F29FB"/>
    <w:rsid w:val="009115B5"/>
    <w:rsid w:val="00915F0A"/>
    <w:rsid w:val="009216B3"/>
    <w:rsid w:val="00922496"/>
    <w:rsid w:val="009224C0"/>
    <w:rsid w:val="00924C51"/>
    <w:rsid w:val="0092666B"/>
    <w:rsid w:val="00931FBA"/>
    <w:rsid w:val="00932959"/>
    <w:rsid w:val="00935C7A"/>
    <w:rsid w:val="009365AF"/>
    <w:rsid w:val="00936EFD"/>
    <w:rsid w:val="00943197"/>
    <w:rsid w:val="009451E2"/>
    <w:rsid w:val="009479BA"/>
    <w:rsid w:val="00947EA3"/>
    <w:rsid w:val="00957823"/>
    <w:rsid w:val="009617CE"/>
    <w:rsid w:val="009638CD"/>
    <w:rsid w:val="009967B4"/>
    <w:rsid w:val="009A0991"/>
    <w:rsid w:val="009A162A"/>
    <w:rsid w:val="009A2C40"/>
    <w:rsid w:val="009B003E"/>
    <w:rsid w:val="009B1C4A"/>
    <w:rsid w:val="009B537F"/>
    <w:rsid w:val="009B6EF4"/>
    <w:rsid w:val="009C1333"/>
    <w:rsid w:val="009C3460"/>
    <w:rsid w:val="009D1606"/>
    <w:rsid w:val="009D370E"/>
    <w:rsid w:val="009D5556"/>
    <w:rsid w:val="009D66DD"/>
    <w:rsid w:val="009E091D"/>
    <w:rsid w:val="009E1F5C"/>
    <w:rsid w:val="009E28CE"/>
    <w:rsid w:val="009E39A1"/>
    <w:rsid w:val="009F6F4C"/>
    <w:rsid w:val="00A01C8F"/>
    <w:rsid w:val="00A04A12"/>
    <w:rsid w:val="00A12BE7"/>
    <w:rsid w:val="00A25E52"/>
    <w:rsid w:val="00A275E6"/>
    <w:rsid w:val="00A34145"/>
    <w:rsid w:val="00A35813"/>
    <w:rsid w:val="00A37114"/>
    <w:rsid w:val="00A4185E"/>
    <w:rsid w:val="00A41E11"/>
    <w:rsid w:val="00A46830"/>
    <w:rsid w:val="00A54118"/>
    <w:rsid w:val="00A54CD6"/>
    <w:rsid w:val="00A612D0"/>
    <w:rsid w:val="00A651AF"/>
    <w:rsid w:val="00A6734A"/>
    <w:rsid w:val="00A67B94"/>
    <w:rsid w:val="00A81FBA"/>
    <w:rsid w:val="00A96162"/>
    <w:rsid w:val="00A967DA"/>
    <w:rsid w:val="00AA0784"/>
    <w:rsid w:val="00AA2991"/>
    <w:rsid w:val="00AA502C"/>
    <w:rsid w:val="00AA6408"/>
    <w:rsid w:val="00AB3404"/>
    <w:rsid w:val="00AB3723"/>
    <w:rsid w:val="00AB703F"/>
    <w:rsid w:val="00AC0173"/>
    <w:rsid w:val="00AC2ACE"/>
    <w:rsid w:val="00AC3644"/>
    <w:rsid w:val="00AC3EAD"/>
    <w:rsid w:val="00AD53F8"/>
    <w:rsid w:val="00AD55EB"/>
    <w:rsid w:val="00AE2445"/>
    <w:rsid w:val="00AE24D4"/>
    <w:rsid w:val="00AE55AA"/>
    <w:rsid w:val="00AE7719"/>
    <w:rsid w:val="00AF0C7D"/>
    <w:rsid w:val="00B137D7"/>
    <w:rsid w:val="00B155F5"/>
    <w:rsid w:val="00B176E6"/>
    <w:rsid w:val="00B229D7"/>
    <w:rsid w:val="00B237BC"/>
    <w:rsid w:val="00B31E49"/>
    <w:rsid w:val="00B33442"/>
    <w:rsid w:val="00B33D87"/>
    <w:rsid w:val="00B344FB"/>
    <w:rsid w:val="00B357EB"/>
    <w:rsid w:val="00B35E5D"/>
    <w:rsid w:val="00B36797"/>
    <w:rsid w:val="00B3746B"/>
    <w:rsid w:val="00B517AD"/>
    <w:rsid w:val="00B539DC"/>
    <w:rsid w:val="00B548D8"/>
    <w:rsid w:val="00B657BE"/>
    <w:rsid w:val="00B706F9"/>
    <w:rsid w:val="00B731B6"/>
    <w:rsid w:val="00B813FE"/>
    <w:rsid w:val="00B8694B"/>
    <w:rsid w:val="00BA0174"/>
    <w:rsid w:val="00BA1475"/>
    <w:rsid w:val="00BB10E0"/>
    <w:rsid w:val="00BB550A"/>
    <w:rsid w:val="00BB6851"/>
    <w:rsid w:val="00BB70B9"/>
    <w:rsid w:val="00BC2A09"/>
    <w:rsid w:val="00BC4314"/>
    <w:rsid w:val="00BD5EA2"/>
    <w:rsid w:val="00BF02A9"/>
    <w:rsid w:val="00BF0D96"/>
    <w:rsid w:val="00BF45DB"/>
    <w:rsid w:val="00BF6A49"/>
    <w:rsid w:val="00C007E0"/>
    <w:rsid w:val="00C009EB"/>
    <w:rsid w:val="00C102C3"/>
    <w:rsid w:val="00C2082A"/>
    <w:rsid w:val="00C217FB"/>
    <w:rsid w:val="00C22B9A"/>
    <w:rsid w:val="00C22ECA"/>
    <w:rsid w:val="00C2482C"/>
    <w:rsid w:val="00C25DB0"/>
    <w:rsid w:val="00C36CF7"/>
    <w:rsid w:val="00C40611"/>
    <w:rsid w:val="00C4431E"/>
    <w:rsid w:val="00C45C18"/>
    <w:rsid w:val="00C45D70"/>
    <w:rsid w:val="00C47F5F"/>
    <w:rsid w:val="00C54158"/>
    <w:rsid w:val="00C5607E"/>
    <w:rsid w:val="00C61C59"/>
    <w:rsid w:val="00C63620"/>
    <w:rsid w:val="00C6433C"/>
    <w:rsid w:val="00C65ECA"/>
    <w:rsid w:val="00C67356"/>
    <w:rsid w:val="00C7129B"/>
    <w:rsid w:val="00C828CE"/>
    <w:rsid w:val="00C87683"/>
    <w:rsid w:val="00C959F0"/>
    <w:rsid w:val="00CA4BDA"/>
    <w:rsid w:val="00CA7F85"/>
    <w:rsid w:val="00CB1A3F"/>
    <w:rsid w:val="00CB2C1C"/>
    <w:rsid w:val="00CB38A3"/>
    <w:rsid w:val="00CC0019"/>
    <w:rsid w:val="00CC2731"/>
    <w:rsid w:val="00CC60FF"/>
    <w:rsid w:val="00CC671D"/>
    <w:rsid w:val="00CC71CC"/>
    <w:rsid w:val="00CC76DC"/>
    <w:rsid w:val="00CC7747"/>
    <w:rsid w:val="00CC7A54"/>
    <w:rsid w:val="00CD7D9A"/>
    <w:rsid w:val="00CE6418"/>
    <w:rsid w:val="00CE6B01"/>
    <w:rsid w:val="00CF1EB6"/>
    <w:rsid w:val="00CF5A34"/>
    <w:rsid w:val="00CF7314"/>
    <w:rsid w:val="00D01052"/>
    <w:rsid w:val="00D01EA1"/>
    <w:rsid w:val="00D05A25"/>
    <w:rsid w:val="00D10992"/>
    <w:rsid w:val="00D11747"/>
    <w:rsid w:val="00D11A86"/>
    <w:rsid w:val="00D14118"/>
    <w:rsid w:val="00D20825"/>
    <w:rsid w:val="00D21DF8"/>
    <w:rsid w:val="00D25734"/>
    <w:rsid w:val="00D30199"/>
    <w:rsid w:val="00D34B38"/>
    <w:rsid w:val="00D35A17"/>
    <w:rsid w:val="00D36D6D"/>
    <w:rsid w:val="00D379F9"/>
    <w:rsid w:val="00D41135"/>
    <w:rsid w:val="00D44BDE"/>
    <w:rsid w:val="00D4552C"/>
    <w:rsid w:val="00D47EA9"/>
    <w:rsid w:val="00D52447"/>
    <w:rsid w:val="00D52539"/>
    <w:rsid w:val="00D64E8E"/>
    <w:rsid w:val="00D65E91"/>
    <w:rsid w:val="00D72226"/>
    <w:rsid w:val="00D73075"/>
    <w:rsid w:val="00D7622E"/>
    <w:rsid w:val="00D84AD4"/>
    <w:rsid w:val="00D90BDD"/>
    <w:rsid w:val="00DA0D93"/>
    <w:rsid w:val="00DA2592"/>
    <w:rsid w:val="00DB0D52"/>
    <w:rsid w:val="00DB264C"/>
    <w:rsid w:val="00DB29EB"/>
    <w:rsid w:val="00DB4630"/>
    <w:rsid w:val="00DC1BA2"/>
    <w:rsid w:val="00DC1E89"/>
    <w:rsid w:val="00DC3BB9"/>
    <w:rsid w:val="00DD177F"/>
    <w:rsid w:val="00DD2E2C"/>
    <w:rsid w:val="00DD37E8"/>
    <w:rsid w:val="00DD7EA6"/>
    <w:rsid w:val="00DE0468"/>
    <w:rsid w:val="00DE565D"/>
    <w:rsid w:val="00DE5901"/>
    <w:rsid w:val="00DE73E2"/>
    <w:rsid w:val="00DF14F9"/>
    <w:rsid w:val="00DF1F10"/>
    <w:rsid w:val="00DF412C"/>
    <w:rsid w:val="00DF446E"/>
    <w:rsid w:val="00DF4917"/>
    <w:rsid w:val="00DF4FF1"/>
    <w:rsid w:val="00E027AE"/>
    <w:rsid w:val="00E10C91"/>
    <w:rsid w:val="00E150F7"/>
    <w:rsid w:val="00E1774E"/>
    <w:rsid w:val="00E1778D"/>
    <w:rsid w:val="00E214A9"/>
    <w:rsid w:val="00E3153B"/>
    <w:rsid w:val="00E41A6B"/>
    <w:rsid w:val="00E64341"/>
    <w:rsid w:val="00E649BD"/>
    <w:rsid w:val="00E73271"/>
    <w:rsid w:val="00E73B63"/>
    <w:rsid w:val="00E75F6B"/>
    <w:rsid w:val="00E77480"/>
    <w:rsid w:val="00EB1695"/>
    <w:rsid w:val="00EC084F"/>
    <w:rsid w:val="00ED0641"/>
    <w:rsid w:val="00ED2BF1"/>
    <w:rsid w:val="00ED4D7D"/>
    <w:rsid w:val="00ED55A4"/>
    <w:rsid w:val="00EE19C4"/>
    <w:rsid w:val="00EE23DE"/>
    <w:rsid w:val="00EF0DBE"/>
    <w:rsid w:val="00EF3990"/>
    <w:rsid w:val="00F039C2"/>
    <w:rsid w:val="00F0478C"/>
    <w:rsid w:val="00F10725"/>
    <w:rsid w:val="00F10CEA"/>
    <w:rsid w:val="00F10D53"/>
    <w:rsid w:val="00F1294A"/>
    <w:rsid w:val="00F15905"/>
    <w:rsid w:val="00F23495"/>
    <w:rsid w:val="00F24934"/>
    <w:rsid w:val="00F3335A"/>
    <w:rsid w:val="00F340C8"/>
    <w:rsid w:val="00F4750A"/>
    <w:rsid w:val="00F4783F"/>
    <w:rsid w:val="00F50FC0"/>
    <w:rsid w:val="00F5382E"/>
    <w:rsid w:val="00F54BBF"/>
    <w:rsid w:val="00F56A92"/>
    <w:rsid w:val="00F64B1A"/>
    <w:rsid w:val="00F7309F"/>
    <w:rsid w:val="00F861CC"/>
    <w:rsid w:val="00F86C86"/>
    <w:rsid w:val="00F962AC"/>
    <w:rsid w:val="00F9797F"/>
    <w:rsid w:val="00FA15A3"/>
    <w:rsid w:val="00FA377C"/>
    <w:rsid w:val="00FA4479"/>
    <w:rsid w:val="00FA77B1"/>
    <w:rsid w:val="00FB3615"/>
    <w:rsid w:val="00FB611F"/>
    <w:rsid w:val="00FC35E2"/>
    <w:rsid w:val="00FC4034"/>
    <w:rsid w:val="00FD0ACD"/>
    <w:rsid w:val="00FD6ACB"/>
    <w:rsid w:val="00FE068D"/>
    <w:rsid w:val="00FE27C6"/>
    <w:rsid w:val="00FE63FA"/>
    <w:rsid w:val="00FF1CFF"/>
    <w:rsid w:val="00FF345E"/>
    <w:rsid w:val="00FF35E5"/>
    <w:rsid w:val="00FF4483"/>
    <w:rsid w:val="00FF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3C87C0"/>
  <w15:chartTrackingRefBased/>
  <w15:docId w15:val="{77DA1A63-A412-47E3-89DE-E2AFBABFB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sz w:val="22"/>
      <w:lang w:val="en-GB" w:eastAsia="en-GB"/>
    </w:rPr>
  </w:style>
  <w:style w:type="paragraph" w:styleId="Heading1">
    <w:name w:val="heading 1"/>
    <w:basedOn w:val="Normal"/>
    <w:qFormat/>
    <w:pPr>
      <w:keepNext/>
      <w:tabs>
        <w:tab w:val="left" w:pos="720"/>
      </w:tabs>
      <w:ind w:left="720" w:hanging="720"/>
      <w:outlineLvl w:val="0"/>
    </w:pPr>
    <w:rPr>
      <w:rFonts w:ascii="Times New Roman" w:hAnsi="Times New Roman"/>
      <w:b/>
      <w:caps/>
    </w:rPr>
  </w:style>
  <w:style w:type="paragraph" w:styleId="Heading2">
    <w:name w:val="heading 2"/>
    <w:aliases w:val="1.1"/>
    <w:basedOn w:val="Normal"/>
    <w:qFormat/>
    <w:pPr>
      <w:keepNext/>
      <w:tabs>
        <w:tab w:val="left" w:pos="720"/>
      </w:tabs>
      <w:ind w:left="720" w:hanging="720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link w:val="Heading3Char"/>
    <w:qFormat/>
    <w:rsid w:val="004911B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pPr>
      <w:numPr>
        <w:numId w:val="1"/>
      </w:numPr>
    </w:pPr>
    <w:rPr>
      <w:rFonts w:ascii="Garamond" w:hAnsi="Garamond"/>
    </w:rPr>
  </w:style>
  <w:style w:type="paragraph" w:customStyle="1" w:styleId="Style2">
    <w:name w:val="Style2"/>
    <w:basedOn w:val="Style1"/>
    <w:autoRedefine/>
    <w:pPr>
      <w:numPr>
        <w:numId w:val="0"/>
      </w:numPr>
    </w:pPr>
    <w:rPr>
      <w:rFonts w:ascii="Tahoma" w:hAnsi="Tahoma"/>
      <w:sz w:val="18"/>
    </w:rPr>
  </w:style>
  <w:style w:type="paragraph" w:styleId="BodyText">
    <w:name w:val="Body Text"/>
    <w:basedOn w:val="Normal"/>
    <w:link w:val="BodyTextChar"/>
    <w:pPr>
      <w:spacing w:line="240" w:lineRule="atLeast"/>
      <w:jc w:val="both"/>
    </w:pPr>
    <w:rPr>
      <w:rFonts w:ascii="Times New Roman" w:hAnsi="Times New Roman"/>
    </w:rPr>
  </w:style>
  <w:style w:type="paragraph" w:customStyle="1" w:styleId="BodyTextKeep">
    <w:name w:val="Body Text Keep"/>
    <w:basedOn w:val="BodyText"/>
    <w:pPr>
      <w:keepNext/>
      <w:spacing w:after="240"/>
    </w:pPr>
  </w:style>
  <w:style w:type="paragraph" w:customStyle="1" w:styleId="HeadingBase">
    <w:name w:val="Heading Base"/>
    <w:basedOn w:val="BodyText"/>
    <w:next w:val="BodyText"/>
    <w:pPr>
      <w:keepNext/>
      <w:keepLines/>
      <w:jc w:val="left"/>
    </w:pPr>
    <w:rPr>
      <w:kern w:val="20"/>
    </w:rPr>
  </w:style>
  <w:style w:type="paragraph" w:customStyle="1" w:styleId="Legalsub-bulleted">
    <w:name w:val="Legal sub-bulleted"/>
    <w:basedOn w:val="Normal"/>
    <w:pPr>
      <w:spacing w:after="120"/>
      <w:ind w:left="1080" w:right="403" w:hanging="540"/>
      <w:jc w:val="both"/>
    </w:pPr>
    <w:rPr>
      <w:rFonts w:ascii="Arial" w:hAnsi="Arial"/>
      <w:sz w:val="20"/>
    </w:rPr>
  </w:style>
  <w:style w:type="paragraph" w:styleId="BalloonText">
    <w:name w:val="Balloon Text"/>
    <w:basedOn w:val="Normal"/>
    <w:semiHidden/>
    <w:rsid w:val="004928DF"/>
    <w:rPr>
      <w:rFonts w:cs="Tahoma"/>
      <w:sz w:val="16"/>
      <w:szCs w:val="16"/>
    </w:rPr>
  </w:style>
  <w:style w:type="character" w:styleId="CommentReference">
    <w:name w:val="annotation reference"/>
    <w:rsid w:val="005A0419"/>
    <w:rPr>
      <w:sz w:val="16"/>
      <w:szCs w:val="16"/>
    </w:rPr>
  </w:style>
  <w:style w:type="paragraph" w:styleId="CommentText">
    <w:name w:val="annotation text"/>
    <w:basedOn w:val="Normal"/>
    <w:link w:val="CommentTextChar"/>
    <w:rsid w:val="005A0419"/>
    <w:rPr>
      <w:sz w:val="20"/>
    </w:rPr>
  </w:style>
  <w:style w:type="character" w:customStyle="1" w:styleId="CommentTextChar">
    <w:name w:val="Comment Text Char"/>
    <w:link w:val="CommentText"/>
    <w:rsid w:val="005A0419"/>
    <w:rPr>
      <w:rFonts w:ascii="Tahoma" w:hAnsi="Tahoma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5A0419"/>
    <w:rPr>
      <w:b/>
      <w:bCs/>
    </w:rPr>
  </w:style>
  <w:style w:type="character" w:customStyle="1" w:styleId="CommentSubjectChar">
    <w:name w:val="Comment Subject Char"/>
    <w:link w:val="CommentSubject"/>
    <w:rsid w:val="005A0419"/>
    <w:rPr>
      <w:rFonts w:ascii="Tahoma" w:hAnsi="Tahoma"/>
      <w:b/>
      <w:bCs/>
      <w:lang w:val="en-GB" w:eastAsia="en-GB"/>
    </w:rPr>
  </w:style>
  <w:style w:type="paragraph" w:styleId="Header">
    <w:name w:val="header"/>
    <w:basedOn w:val="Normal"/>
    <w:link w:val="HeaderChar"/>
    <w:rsid w:val="008C6B90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HeaderChar">
    <w:name w:val="Header Char"/>
    <w:link w:val="Header"/>
    <w:rsid w:val="008C6B90"/>
    <w:rPr>
      <w:rFonts w:ascii="Tahoma" w:hAnsi="Tahoma"/>
      <w:sz w:val="22"/>
    </w:rPr>
  </w:style>
  <w:style w:type="paragraph" w:styleId="Footer">
    <w:name w:val="footer"/>
    <w:basedOn w:val="Normal"/>
    <w:link w:val="FooterChar"/>
    <w:rsid w:val="008C6B90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rsid w:val="008C6B90"/>
    <w:rPr>
      <w:rFonts w:ascii="Tahoma" w:hAnsi="Tahoma"/>
      <w:sz w:val="22"/>
    </w:rPr>
  </w:style>
  <w:style w:type="character" w:customStyle="1" w:styleId="BodyTextChar">
    <w:name w:val="Body Text Char"/>
    <w:link w:val="BodyText"/>
    <w:rsid w:val="003F4A31"/>
    <w:rPr>
      <w:sz w:val="22"/>
      <w:lang w:val="en-GB" w:eastAsia="en-GB"/>
    </w:rPr>
  </w:style>
  <w:style w:type="character" w:customStyle="1" w:styleId="Heading3Char">
    <w:name w:val="Heading 3 Char"/>
    <w:link w:val="Heading3"/>
    <w:rsid w:val="004911B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lorfulList-Accent11">
    <w:name w:val="Colorful List - Accent 11"/>
    <w:basedOn w:val="Normal"/>
    <w:uiPriority w:val="34"/>
    <w:qFormat/>
    <w:rsid w:val="0074035F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table" w:styleId="TableGrid">
    <w:name w:val="Table Grid"/>
    <w:basedOn w:val="TableNormal"/>
    <w:rsid w:val="004F4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96563"/>
    <w:rPr>
      <w:color w:val="0563C1"/>
      <w:u w:val="single"/>
    </w:rPr>
  </w:style>
  <w:style w:type="character" w:styleId="UnresolvedMention">
    <w:name w:val="Unresolved Mention"/>
    <w:uiPriority w:val="47"/>
    <w:rsid w:val="00196563"/>
    <w:rPr>
      <w:color w:val="605E5C"/>
      <w:shd w:val="clear" w:color="auto" w:fill="E1DFDD"/>
    </w:rPr>
  </w:style>
  <w:style w:type="paragraph" w:styleId="Revision">
    <w:name w:val="Revision"/>
    <w:hidden/>
    <w:uiPriority w:val="71"/>
    <w:rsid w:val="00CC0019"/>
    <w:rPr>
      <w:rFonts w:ascii="Tahoma" w:hAnsi="Tahoma"/>
      <w:sz w:val="22"/>
      <w:lang w:val="en-GB" w:eastAsia="en-GB"/>
    </w:rPr>
  </w:style>
  <w:style w:type="character" w:customStyle="1" w:styleId="normaltextrun">
    <w:name w:val="normaltextrun"/>
    <w:basedOn w:val="DefaultParagraphFont"/>
    <w:rsid w:val="009F6F4C"/>
  </w:style>
  <w:style w:type="character" w:customStyle="1" w:styleId="eop">
    <w:name w:val="eop"/>
    <w:basedOn w:val="DefaultParagraphFont"/>
    <w:rsid w:val="009451E2"/>
  </w:style>
  <w:style w:type="paragraph" w:customStyle="1" w:styleId="paragraph">
    <w:name w:val="paragraph"/>
    <w:basedOn w:val="Normal"/>
    <w:rsid w:val="007E2A2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FF448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5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13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3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5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3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9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2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5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5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0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7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4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82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2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07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8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94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5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5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9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4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6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3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8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61508.org/cas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511B2B2A430E439741BA4E0F220215" ma:contentTypeVersion="3" ma:contentTypeDescription="Create a new document." ma:contentTypeScope="" ma:versionID="7dac30e37a724dfc3b6592e7c789c45c">
  <xsd:schema xmlns:xsd="http://www.w3.org/2001/XMLSchema" xmlns:xs="http://www.w3.org/2001/XMLSchema" xmlns:p="http://schemas.microsoft.com/office/2006/metadata/properties" xmlns:ns2="02cb0f38-c96a-4fa8-907b-3db9aa9274d1" targetNamespace="http://schemas.microsoft.com/office/2006/metadata/properties" ma:root="true" ma:fieldsID="0a586e585b10a8b114bfdbd1bc60bf8c" ns2:_="">
    <xsd:import namespace="02cb0f38-c96a-4fa8-907b-3db9aa9274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b0f38-c96a-4fa8-907b-3db9aa9274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963293-2CE2-41C3-802A-05ACD234B3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263447-F574-4EFF-82B6-7E1626C883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cb0f38-c96a-4fa8-907b-3db9aa9274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F010D0-C1CD-4F0B-B639-E5B848B64DB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3814718-876d-4e3a-b4a4-03380483440b}" enabled="1" method="Privileged" siteId="{4a3454a0-8cf4-4a9c-b1c0-6ce4d1495f8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2666</Words>
  <Characters>15430</Characters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2014-07-01T09:38:00Z</cp:lastPrinted>
  <dcterms:created xsi:type="dcterms:W3CDTF">2023-10-16T14:25:00Z</dcterms:created>
  <dcterms:modified xsi:type="dcterms:W3CDTF">2024-09-27T09:42:00Z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2d5684-10a2-4364-952f-c78858d41697_Enabled">
    <vt:lpwstr>true</vt:lpwstr>
  </property>
  <property fmtid="{D5CDD505-2E9C-101B-9397-08002B2CF9AE}" pid="3" name="MSIP_Label_8d2d5684-10a2-4364-952f-c78858d41697_SetDate">
    <vt:lpwstr>2022-07-11T09:44:44Z</vt:lpwstr>
  </property>
  <property fmtid="{D5CDD505-2E9C-101B-9397-08002B2CF9AE}" pid="4" name="MSIP_Label_8d2d5684-10a2-4364-952f-c78858d41697_Method">
    <vt:lpwstr>Standard</vt:lpwstr>
  </property>
  <property fmtid="{D5CDD505-2E9C-101B-9397-08002B2CF9AE}" pid="5" name="MSIP_Label_8d2d5684-10a2-4364-952f-c78858d41697_Name">
    <vt:lpwstr>Confidential-Unrestricted</vt:lpwstr>
  </property>
  <property fmtid="{D5CDD505-2E9C-101B-9397-08002B2CF9AE}" pid="6" name="MSIP_Label_8d2d5684-10a2-4364-952f-c78858d41697_SiteId">
    <vt:lpwstr>4a3454a0-8cf4-4a9c-b1c0-6ce4d1495f82</vt:lpwstr>
  </property>
  <property fmtid="{D5CDD505-2E9C-101B-9397-08002B2CF9AE}" pid="7" name="MSIP_Label_8d2d5684-10a2-4364-952f-c78858d41697_ActionId">
    <vt:lpwstr>67a88910-7f5c-4998-b3d1-f652f93142b3</vt:lpwstr>
  </property>
  <property fmtid="{D5CDD505-2E9C-101B-9397-08002B2CF9AE}" pid="8" name="MSIP_Label_8d2d5684-10a2-4364-952f-c78858d41697_ContentBits">
    <vt:lpwstr>0</vt:lpwstr>
  </property>
  <property fmtid="{D5CDD505-2E9C-101B-9397-08002B2CF9AE}" pid="9" name="LR_Classification">
    <vt:lpwstr>Confidential / Unrestricted</vt:lpwstr>
  </property>
  <property fmtid="{D5CDD505-2E9C-101B-9397-08002B2CF9AE}" pid="10" name="ContentTypeId">
    <vt:lpwstr>0x010100AB511B2B2A430E439741BA4E0F220215</vt:lpwstr>
  </property>
</Properties>
</file>