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9686" w14:textId="77777777" w:rsidR="00F23D08" w:rsidRDefault="00F23D08" w:rsidP="00085831">
      <w:pPr>
        <w:pStyle w:val="Heading2"/>
        <w:spacing w:after="120" w:line="276" w:lineRule="auto"/>
        <w:jc w:val="both"/>
        <w:rPr>
          <w:rFonts w:eastAsia="Tahoma" w:cs="Tahoma"/>
          <w:b w:val="0"/>
          <w:caps/>
          <w:color w:val="2F5496"/>
          <w:sz w:val="26"/>
          <w:szCs w:val="26"/>
        </w:rPr>
      </w:pPr>
      <w:bookmarkStart w:id="0" w:name="_Toc188421508"/>
      <w:bookmarkStart w:id="1" w:name="_Toc221702639"/>
      <w:r>
        <w:rPr>
          <w:rFonts w:eastAsia="Tahoma" w:cs="Tahoma"/>
          <w:b w:val="0"/>
          <w:caps/>
          <w:color w:val="2F5496"/>
          <w:sz w:val="26"/>
          <w:szCs w:val="26"/>
        </w:rPr>
        <w:t>Introduction</w:t>
      </w:r>
    </w:p>
    <w:p w14:paraId="04C8DC9A" w14:textId="64415E8B" w:rsidR="00581ABF" w:rsidRPr="009539FA" w:rsidRDefault="00581ABF" w:rsidP="00581ABF">
      <w:pPr>
        <w:spacing w:after="120" w:line="276" w:lineRule="auto"/>
        <w:jc w:val="both"/>
        <w:rPr>
          <w:rFonts w:eastAsia="Tahoma" w:cs="Tahoma"/>
        </w:rPr>
      </w:pPr>
      <w:r w:rsidRPr="009539FA">
        <w:rPr>
          <w:rFonts w:eastAsia="Tahoma" w:cs="Tahoma"/>
        </w:rPr>
        <w:t xml:space="preserve">This conformity assessment template is for </w:t>
      </w:r>
      <w:r w:rsidR="00553E55">
        <w:rPr>
          <w:rFonts w:eastAsia="Tahoma" w:cs="Tahoma"/>
        </w:rPr>
        <w:t xml:space="preserve">E/E/PE </w:t>
      </w:r>
      <w:r w:rsidRPr="00D8533E">
        <w:rPr>
          <w:rFonts w:eastAsia="Tahoma" w:cs="Tahoma"/>
        </w:rPr>
        <w:t xml:space="preserve">safety-related systems under IEC 61508-2:2010, </w:t>
      </w:r>
      <w:r w:rsidRPr="00D8533E">
        <w:rPr>
          <w:rFonts w:eastAsia="Tahoma" w:cs="Tahoma"/>
          <w:i/>
          <w:iCs/>
        </w:rPr>
        <w:t>Functional safety of electrical</w:t>
      </w:r>
      <w:r w:rsidR="005C618F">
        <w:rPr>
          <w:rFonts w:eastAsia="Tahoma" w:cs="Tahoma"/>
          <w:i/>
          <w:iCs/>
        </w:rPr>
        <w:t xml:space="preserve"> </w:t>
      </w:r>
      <w:r w:rsidRPr="00D8533E">
        <w:rPr>
          <w:rFonts w:eastAsia="Tahoma" w:cs="Tahoma"/>
          <w:i/>
          <w:iCs/>
        </w:rPr>
        <w:t>/</w:t>
      </w:r>
      <w:r w:rsidR="005C618F">
        <w:rPr>
          <w:rFonts w:eastAsia="Tahoma" w:cs="Tahoma"/>
          <w:i/>
          <w:iCs/>
        </w:rPr>
        <w:t xml:space="preserve"> </w:t>
      </w:r>
      <w:r w:rsidRPr="00D8533E">
        <w:rPr>
          <w:rFonts w:eastAsia="Tahoma" w:cs="Tahoma"/>
          <w:i/>
          <w:iCs/>
        </w:rPr>
        <w:t>electronic</w:t>
      </w:r>
      <w:r w:rsidR="005C618F">
        <w:rPr>
          <w:rFonts w:eastAsia="Tahoma" w:cs="Tahoma"/>
          <w:i/>
          <w:iCs/>
        </w:rPr>
        <w:t xml:space="preserve"> </w:t>
      </w:r>
      <w:r w:rsidRPr="00D8533E">
        <w:rPr>
          <w:rFonts w:eastAsia="Tahoma" w:cs="Tahoma"/>
          <w:i/>
          <w:iCs/>
        </w:rPr>
        <w:t>/</w:t>
      </w:r>
      <w:r w:rsidR="005C618F">
        <w:rPr>
          <w:rFonts w:eastAsia="Tahoma" w:cs="Tahoma"/>
          <w:i/>
          <w:iCs/>
        </w:rPr>
        <w:t xml:space="preserve"> </w:t>
      </w:r>
      <w:r w:rsidRPr="00D8533E">
        <w:rPr>
          <w:rFonts w:eastAsia="Tahoma" w:cs="Tahoma"/>
          <w:i/>
          <w:iCs/>
        </w:rPr>
        <w:t>programmable electronic safety-related systems – Part 2: Requirements for electrical</w:t>
      </w:r>
      <w:r w:rsidR="005C618F">
        <w:rPr>
          <w:rFonts w:eastAsia="Tahoma" w:cs="Tahoma"/>
          <w:i/>
          <w:iCs/>
        </w:rPr>
        <w:t xml:space="preserve"> </w:t>
      </w:r>
      <w:r w:rsidRPr="00D8533E">
        <w:rPr>
          <w:rFonts w:eastAsia="Tahoma" w:cs="Tahoma"/>
          <w:i/>
          <w:iCs/>
        </w:rPr>
        <w:t>/</w:t>
      </w:r>
      <w:r w:rsidR="005C618F">
        <w:rPr>
          <w:rFonts w:eastAsia="Tahoma" w:cs="Tahoma"/>
          <w:i/>
          <w:iCs/>
        </w:rPr>
        <w:t xml:space="preserve"> </w:t>
      </w:r>
      <w:r w:rsidRPr="00D8533E">
        <w:rPr>
          <w:rFonts w:eastAsia="Tahoma" w:cs="Tahoma"/>
          <w:i/>
          <w:iCs/>
        </w:rPr>
        <w:t>electronic</w:t>
      </w:r>
      <w:r w:rsidR="005C618F">
        <w:rPr>
          <w:rFonts w:eastAsia="Tahoma" w:cs="Tahoma"/>
          <w:i/>
          <w:iCs/>
        </w:rPr>
        <w:t xml:space="preserve"> </w:t>
      </w:r>
      <w:r w:rsidRPr="00D8533E">
        <w:rPr>
          <w:rFonts w:eastAsia="Tahoma" w:cs="Tahoma"/>
          <w:i/>
          <w:iCs/>
        </w:rPr>
        <w:t>/</w:t>
      </w:r>
      <w:r w:rsidR="005C618F">
        <w:rPr>
          <w:rFonts w:eastAsia="Tahoma" w:cs="Tahoma"/>
          <w:i/>
          <w:iCs/>
        </w:rPr>
        <w:t xml:space="preserve"> </w:t>
      </w:r>
      <w:r w:rsidRPr="00D8533E">
        <w:rPr>
          <w:rFonts w:eastAsia="Tahoma" w:cs="Tahoma"/>
          <w:i/>
          <w:iCs/>
        </w:rPr>
        <w:t>programmable electronic safety-related systems</w:t>
      </w:r>
      <w:r w:rsidR="00553E55">
        <w:rPr>
          <w:rFonts w:eastAsia="Tahoma" w:cs="Tahoma"/>
        </w:rPr>
        <w:t xml:space="preserve"> (See notes below for when this template is used rather than others).</w:t>
      </w:r>
    </w:p>
    <w:p w14:paraId="28C3AD5B" w14:textId="77777777" w:rsidR="00581ABF" w:rsidRDefault="00581ABF" w:rsidP="00581ABF">
      <w:pPr>
        <w:spacing w:after="120" w:line="276" w:lineRule="auto"/>
        <w:jc w:val="both"/>
        <w:rPr>
          <w:rFonts w:eastAsia="Tahoma" w:cs="Tahoma"/>
        </w:rPr>
      </w:pPr>
      <w:r w:rsidRPr="0065D92E">
        <w:rPr>
          <w:rFonts w:eastAsia="Tahoma" w:cs="Tahoma"/>
        </w:rPr>
        <w:t>The following notes should be read prior to the assessment:</w:t>
      </w:r>
    </w:p>
    <w:p w14:paraId="1C574D30" w14:textId="77777777" w:rsidR="00F23D08" w:rsidRDefault="00F23D08" w:rsidP="00085831">
      <w:pPr>
        <w:pStyle w:val="Heading2"/>
        <w:spacing w:after="120" w:line="276" w:lineRule="auto"/>
        <w:jc w:val="both"/>
        <w:rPr>
          <w:rFonts w:eastAsia="Tahoma" w:cs="Tahoma"/>
          <w:b w:val="0"/>
          <w:caps/>
          <w:color w:val="2F5496"/>
          <w:sz w:val="26"/>
          <w:szCs w:val="26"/>
        </w:rPr>
      </w:pPr>
      <w:r>
        <w:rPr>
          <w:rFonts w:eastAsia="Tahoma" w:cs="Tahoma"/>
          <w:b w:val="0"/>
          <w:caps/>
          <w:color w:val="2F5496"/>
          <w:sz w:val="26"/>
          <w:szCs w:val="26"/>
        </w:rPr>
        <w:t>General Notes</w:t>
      </w:r>
    </w:p>
    <w:p w14:paraId="5C38FC68" w14:textId="77777777" w:rsidR="00F23D08" w:rsidRDefault="00F23D08" w:rsidP="00850980">
      <w:pPr>
        <w:pStyle w:val="ListParagraph"/>
        <w:numPr>
          <w:ilvl w:val="0"/>
          <w:numId w:val="4"/>
        </w:numPr>
        <w:spacing w:after="160" w:line="259" w:lineRule="auto"/>
        <w:contextualSpacing/>
        <w:jc w:val="both"/>
        <w:rPr>
          <w:rFonts w:ascii="Tahoma" w:eastAsia="Tahoma" w:hAnsi="Tahoma" w:cs="Tahoma"/>
          <w:i/>
          <w:iCs/>
          <w:sz w:val="20"/>
          <w:szCs w:val="20"/>
        </w:rPr>
      </w:pPr>
      <w:r w:rsidRPr="77E08672">
        <w:rPr>
          <w:rFonts w:ascii="Tahoma" w:eastAsia="Tahoma" w:hAnsi="Tahoma" w:cs="Tahoma"/>
          <w:sz w:val="20"/>
          <w:szCs w:val="20"/>
        </w:rPr>
        <w:t xml:space="preserve">For general guidance on using CASS conformity assessment documents, refer to </w:t>
      </w:r>
      <w:r w:rsidRPr="77E08672">
        <w:rPr>
          <w:rFonts w:ascii="Tahoma" w:eastAsia="Tahoma" w:hAnsi="Tahoma" w:cs="Tahoma"/>
          <w:i/>
          <w:iCs/>
          <w:sz w:val="20"/>
          <w:szCs w:val="20"/>
        </w:rPr>
        <w:t>The CASS Guide</w:t>
      </w:r>
      <w:r w:rsidRPr="77E08672">
        <w:rPr>
          <w:rFonts w:ascii="Tahoma" w:eastAsia="Tahoma" w:hAnsi="Tahoma" w:cs="Tahoma"/>
          <w:sz w:val="20"/>
          <w:szCs w:val="20"/>
        </w:rPr>
        <w:t xml:space="preserve"> available from </w:t>
      </w:r>
      <w:hyperlink r:id="rId7">
        <w:r w:rsidRPr="77E08672">
          <w:rPr>
            <w:rStyle w:val="Hyperlink"/>
            <w:rFonts w:ascii="Tahoma" w:eastAsia="Tahoma" w:hAnsi="Tahoma" w:cs="Tahoma"/>
            <w:sz w:val="20"/>
            <w:szCs w:val="20"/>
          </w:rPr>
          <w:t>www.61508.org/cass</w:t>
        </w:r>
      </w:hyperlink>
      <w:r w:rsidRPr="77E08672">
        <w:rPr>
          <w:rFonts w:ascii="Tahoma" w:eastAsia="Tahoma" w:hAnsi="Tahoma" w:cs="Tahoma"/>
          <w:sz w:val="20"/>
          <w:szCs w:val="20"/>
        </w:rPr>
        <w:t xml:space="preserve"> (Document: ‘</w:t>
      </w:r>
      <w:r w:rsidRPr="77E08672">
        <w:rPr>
          <w:rFonts w:ascii="Tahoma" w:eastAsia="Tahoma" w:hAnsi="Tahoma" w:cs="Tahoma"/>
          <w:i/>
          <w:iCs/>
          <w:sz w:val="20"/>
          <w:szCs w:val="20"/>
        </w:rPr>
        <w:t>CASS-Guide-A’).</w:t>
      </w:r>
    </w:p>
    <w:p w14:paraId="1138170C" w14:textId="77777777" w:rsidR="00F23D08" w:rsidRDefault="00F23D08" w:rsidP="00850980">
      <w:pPr>
        <w:pStyle w:val="ListParagraph"/>
        <w:numPr>
          <w:ilvl w:val="0"/>
          <w:numId w:val="4"/>
        </w:numPr>
        <w:spacing w:after="160" w:line="259" w:lineRule="auto"/>
        <w:contextualSpacing/>
        <w:jc w:val="both"/>
        <w:rPr>
          <w:rFonts w:ascii="Tahoma" w:eastAsia="Tahoma" w:hAnsi="Tahoma" w:cs="Tahoma"/>
          <w:sz w:val="20"/>
          <w:szCs w:val="20"/>
        </w:rPr>
      </w:pPr>
      <w:r w:rsidRPr="402BECE9">
        <w:rPr>
          <w:rFonts w:ascii="Tahoma" w:eastAsia="Tahoma" w:hAnsi="Tahoma" w:cs="Tahoma"/>
          <w:sz w:val="20"/>
          <w:szCs w:val="20"/>
        </w:rPr>
        <w:t xml:space="preserve">Use of this template assumes acceptance of the CASS scheme </w:t>
      </w:r>
      <w:r>
        <w:rPr>
          <w:rFonts w:ascii="Tahoma" w:eastAsia="Tahoma" w:hAnsi="Tahoma" w:cs="Tahoma"/>
          <w:sz w:val="20"/>
          <w:szCs w:val="20"/>
        </w:rPr>
        <w:t xml:space="preserve">liability </w:t>
      </w:r>
      <w:r w:rsidRPr="402BECE9">
        <w:rPr>
          <w:rFonts w:ascii="Tahoma" w:eastAsia="Tahoma" w:hAnsi="Tahoma" w:cs="Tahoma"/>
          <w:sz w:val="20"/>
          <w:szCs w:val="20"/>
        </w:rPr>
        <w:t>disclaimer in ‘</w:t>
      </w:r>
      <w:r w:rsidRPr="402BECE9">
        <w:rPr>
          <w:rFonts w:ascii="Tahoma" w:eastAsia="Tahoma" w:hAnsi="Tahoma" w:cs="Tahoma"/>
          <w:i/>
          <w:iCs/>
          <w:sz w:val="20"/>
          <w:szCs w:val="20"/>
        </w:rPr>
        <w:t>CASS-Guide-A</w:t>
      </w:r>
      <w:r>
        <w:rPr>
          <w:rFonts w:ascii="Tahoma" w:eastAsia="Tahoma" w:hAnsi="Tahoma" w:cs="Tahoma"/>
          <w:sz w:val="20"/>
          <w:szCs w:val="20"/>
        </w:rPr>
        <w:t>’</w:t>
      </w:r>
      <w:r w:rsidRPr="402BECE9">
        <w:rPr>
          <w:rFonts w:ascii="Tahoma" w:eastAsia="Tahoma" w:hAnsi="Tahoma" w:cs="Tahoma"/>
          <w:sz w:val="20"/>
          <w:szCs w:val="20"/>
        </w:rPr>
        <w:t>.</w:t>
      </w:r>
    </w:p>
    <w:p w14:paraId="2FD8E51A" w14:textId="234337E6" w:rsidR="00F23D08" w:rsidRDefault="00F23D08" w:rsidP="00850980">
      <w:pPr>
        <w:pStyle w:val="ListParagraph"/>
        <w:numPr>
          <w:ilvl w:val="0"/>
          <w:numId w:val="4"/>
        </w:numPr>
        <w:spacing w:after="160" w:line="259" w:lineRule="auto"/>
        <w:contextualSpacing/>
        <w:jc w:val="both"/>
        <w:rPr>
          <w:rFonts w:ascii="Tahoma" w:eastAsia="Tahoma" w:hAnsi="Tahoma" w:cs="Tahoma"/>
          <w:sz w:val="20"/>
          <w:szCs w:val="20"/>
        </w:rPr>
      </w:pPr>
      <w:r w:rsidRPr="6C513E76">
        <w:rPr>
          <w:rFonts w:ascii="Tahoma" w:eastAsia="Tahoma" w:hAnsi="Tahoma" w:cs="Tahoma"/>
          <w:sz w:val="20"/>
          <w:szCs w:val="20"/>
        </w:rPr>
        <w:t>This conformity assessment template does not replace the standard (</w:t>
      </w:r>
      <w:r w:rsidRPr="00F23D08">
        <w:rPr>
          <w:rFonts w:ascii="Tahoma" w:eastAsia="Tahoma" w:hAnsi="Tahoma" w:cs="Tahoma"/>
          <w:sz w:val="20"/>
          <w:szCs w:val="20"/>
        </w:rPr>
        <w:t>IEC 61508-2:2010</w:t>
      </w:r>
      <w:r w:rsidRPr="6C513E76">
        <w:rPr>
          <w:rFonts w:ascii="Tahoma" w:eastAsia="Tahoma" w:hAnsi="Tahoma" w:cs="Tahoma"/>
          <w:sz w:val="20"/>
          <w:szCs w:val="20"/>
        </w:rPr>
        <w:t>), it is intended to be used in conjunction with a copy of the standard as a method to manage the assessment of functional safety to support the assessor. The “Purpose of TOE” is a general guide to provide context and scope, and it is the assessor’s responsibility to ensure compliance with all the relevant clauses within the standard.</w:t>
      </w:r>
    </w:p>
    <w:p w14:paraId="1416E101" w14:textId="2BF0F462" w:rsidR="00615EF7" w:rsidRPr="00615EF7" w:rsidRDefault="00615EF7" w:rsidP="00850980">
      <w:pPr>
        <w:pStyle w:val="ListParagraph"/>
        <w:numPr>
          <w:ilvl w:val="0"/>
          <w:numId w:val="4"/>
        </w:numPr>
        <w:spacing w:after="160" w:line="259" w:lineRule="auto"/>
        <w:contextualSpacing/>
        <w:jc w:val="both"/>
        <w:rPr>
          <w:rFonts w:ascii="Tahoma" w:eastAsia="Tahoma" w:hAnsi="Tahoma" w:cs="Tahoma"/>
          <w:sz w:val="20"/>
          <w:szCs w:val="20"/>
        </w:rPr>
      </w:pPr>
      <w:r w:rsidRPr="00615EF7">
        <w:rPr>
          <w:rFonts w:ascii="Tahoma" w:eastAsia="Tahoma" w:hAnsi="Tahoma" w:cs="Tahoma"/>
          <w:sz w:val="20"/>
          <w:szCs w:val="20"/>
        </w:rPr>
        <w:t>The supporting documents section shall be used to reference evidence and documentation that supports the assessor’s findings and comments.</w:t>
      </w:r>
    </w:p>
    <w:p w14:paraId="2ED9E3B3" w14:textId="77777777" w:rsidR="00F23D08" w:rsidRDefault="00F23D08" w:rsidP="00850980">
      <w:pPr>
        <w:pStyle w:val="ListParagraph"/>
        <w:numPr>
          <w:ilvl w:val="0"/>
          <w:numId w:val="4"/>
        </w:numPr>
        <w:spacing w:after="160" w:line="259" w:lineRule="auto"/>
        <w:contextualSpacing/>
        <w:jc w:val="both"/>
        <w:rPr>
          <w:rFonts w:ascii="Tahoma" w:eastAsia="Tahoma" w:hAnsi="Tahoma" w:cs="Tahoma"/>
          <w:sz w:val="20"/>
          <w:szCs w:val="20"/>
        </w:rPr>
      </w:pPr>
      <w:r w:rsidRPr="6C513E76">
        <w:rPr>
          <w:rFonts w:ascii="Tahoma" w:eastAsia="Tahoma" w:hAnsi="Tahoma" w:cs="Tahoma"/>
          <w:sz w:val="20"/>
          <w:szCs w:val="20"/>
        </w:rPr>
        <w:t>The assessor’s comment section shall be used for positive reporting including reference to the document sections / clauses relevant to evidence compliance.</w:t>
      </w:r>
    </w:p>
    <w:p w14:paraId="780107EA" w14:textId="030B951C" w:rsidR="00F23D08" w:rsidRDefault="00F23D08" w:rsidP="00085831">
      <w:pPr>
        <w:pStyle w:val="Heading2"/>
        <w:spacing w:after="120" w:line="276" w:lineRule="auto"/>
        <w:jc w:val="both"/>
        <w:rPr>
          <w:rFonts w:eastAsia="Tahoma" w:cs="Tahoma"/>
          <w:b w:val="0"/>
          <w:caps/>
          <w:color w:val="2F5496"/>
          <w:sz w:val="26"/>
          <w:szCs w:val="26"/>
        </w:rPr>
      </w:pPr>
      <w:r>
        <w:rPr>
          <w:rFonts w:eastAsia="Tahoma" w:cs="Tahoma"/>
          <w:b w:val="0"/>
          <w:caps/>
          <w:color w:val="2F5496"/>
          <w:sz w:val="26"/>
          <w:szCs w:val="26"/>
        </w:rPr>
        <w:t>Template Specific Notes</w:t>
      </w:r>
    </w:p>
    <w:p w14:paraId="5A999D8F" w14:textId="56E924A2" w:rsidR="00F23D08" w:rsidRDefault="00F23D08" w:rsidP="00850980">
      <w:pPr>
        <w:pStyle w:val="ListParagraph"/>
        <w:numPr>
          <w:ilvl w:val="0"/>
          <w:numId w:val="5"/>
        </w:numPr>
        <w:spacing w:after="160" w:line="259" w:lineRule="auto"/>
        <w:contextualSpacing/>
        <w:jc w:val="both"/>
        <w:rPr>
          <w:rFonts w:ascii="Tahoma" w:eastAsia="Tahoma" w:hAnsi="Tahoma" w:cs="Tahoma"/>
          <w:sz w:val="20"/>
          <w:szCs w:val="20"/>
        </w:rPr>
      </w:pPr>
      <w:r w:rsidRPr="2F19F908">
        <w:rPr>
          <w:rFonts w:ascii="Tahoma" w:eastAsia="Tahoma" w:hAnsi="Tahoma" w:cs="Tahoma"/>
          <w:sz w:val="20"/>
          <w:szCs w:val="20"/>
        </w:rPr>
        <w:t xml:space="preserve">This assessment template should be used in conjunction with other CASS templates for IEC </w:t>
      </w:r>
      <w:r w:rsidR="0001431A" w:rsidRPr="2F19F908">
        <w:rPr>
          <w:rFonts w:ascii="Tahoma" w:eastAsia="Tahoma" w:hAnsi="Tahoma" w:cs="Tahoma"/>
          <w:sz w:val="20"/>
          <w:szCs w:val="20"/>
        </w:rPr>
        <w:t>615</w:t>
      </w:r>
      <w:r w:rsidR="0001431A">
        <w:rPr>
          <w:rFonts w:ascii="Tahoma" w:eastAsia="Tahoma" w:hAnsi="Tahoma" w:cs="Tahoma"/>
          <w:sz w:val="20"/>
          <w:szCs w:val="20"/>
        </w:rPr>
        <w:t>08</w:t>
      </w:r>
      <w:r w:rsidR="0001431A" w:rsidRPr="2F19F908">
        <w:rPr>
          <w:rFonts w:ascii="Tahoma" w:eastAsia="Tahoma" w:hAnsi="Tahoma" w:cs="Tahoma"/>
          <w:sz w:val="20"/>
          <w:szCs w:val="20"/>
        </w:rPr>
        <w:t xml:space="preserve"> </w:t>
      </w:r>
      <w:r w:rsidRPr="2F19F908">
        <w:rPr>
          <w:rFonts w:ascii="Tahoma" w:eastAsia="Tahoma" w:hAnsi="Tahoma" w:cs="Tahoma"/>
          <w:sz w:val="20"/>
          <w:szCs w:val="20"/>
        </w:rPr>
        <w:t>(see reference documents below).</w:t>
      </w:r>
    </w:p>
    <w:p w14:paraId="3FB40AAA" w14:textId="1572C603" w:rsidR="00850980" w:rsidRPr="00D36744" w:rsidRDefault="00850980" w:rsidP="00850980">
      <w:pPr>
        <w:pStyle w:val="ListParagraph"/>
        <w:numPr>
          <w:ilvl w:val="0"/>
          <w:numId w:val="5"/>
        </w:numPr>
        <w:spacing w:after="160" w:line="256" w:lineRule="auto"/>
        <w:contextualSpacing/>
        <w:jc w:val="both"/>
        <w:rPr>
          <w:rFonts w:ascii="Tahoma" w:eastAsia="Tahoma" w:hAnsi="Tahoma" w:cs="Tahoma"/>
          <w:sz w:val="20"/>
          <w:szCs w:val="20"/>
          <w:lang w:eastAsia="en-US"/>
        </w:rPr>
      </w:pPr>
      <w:r w:rsidRPr="00D36744">
        <w:rPr>
          <w:rFonts w:ascii="Tahoma" w:eastAsia="Tahoma" w:hAnsi="Tahoma" w:cs="Tahoma"/>
          <w:sz w:val="20"/>
          <w:szCs w:val="20"/>
        </w:rPr>
        <w:t xml:space="preserve">This template should be used when the full scope and application of the E/E/PES is known (normally defined in the safety requirements specification) and covers all lifecycle phases from specification through to validation and supporting procedures. In certain circumstances, this can apply to large scale, significant or complex E/E/PE </w:t>
      </w:r>
      <w:r w:rsidRPr="00D36744">
        <w:rPr>
          <w:rFonts w:ascii="Tahoma" w:eastAsia="Tahoma" w:hAnsi="Tahoma" w:cs="Tahoma"/>
          <w:i/>
          <w:iCs/>
          <w:sz w:val="20"/>
          <w:szCs w:val="20"/>
        </w:rPr>
        <w:t>subsystems</w:t>
      </w:r>
      <w:r w:rsidRPr="00D36744">
        <w:rPr>
          <w:rFonts w:ascii="Tahoma" w:eastAsia="Tahoma" w:hAnsi="Tahoma" w:cs="Tahoma"/>
          <w:sz w:val="20"/>
          <w:szCs w:val="20"/>
        </w:rPr>
        <w:t xml:space="preserve">, in which case this template may also be suitable for their assessment prior to their integration into the overall E/E/PES. </w:t>
      </w:r>
    </w:p>
    <w:p w14:paraId="5E5AFB70" w14:textId="1AC8F4D3" w:rsidR="001C3438" w:rsidRPr="00D36744" w:rsidRDefault="001C3438" w:rsidP="00850980">
      <w:pPr>
        <w:pStyle w:val="ListParagraph"/>
        <w:numPr>
          <w:ilvl w:val="0"/>
          <w:numId w:val="5"/>
        </w:numPr>
        <w:spacing w:after="160" w:line="259" w:lineRule="auto"/>
        <w:contextualSpacing/>
        <w:jc w:val="both"/>
        <w:rPr>
          <w:rFonts w:ascii="Tahoma" w:eastAsia="Tahoma" w:hAnsi="Tahoma" w:cs="Tahoma"/>
          <w:sz w:val="20"/>
          <w:szCs w:val="20"/>
        </w:rPr>
      </w:pPr>
      <w:r w:rsidRPr="00D36744">
        <w:rPr>
          <w:rFonts w:ascii="Tahoma" w:eastAsia="Tahoma" w:hAnsi="Tahoma" w:cs="Tahoma"/>
          <w:sz w:val="20"/>
          <w:szCs w:val="20"/>
        </w:rPr>
        <w:t xml:space="preserve">This assessment template assumes that the </w:t>
      </w:r>
      <w:r w:rsidR="00D36744" w:rsidRPr="00D36744">
        <w:rPr>
          <w:rFonts w:ascii="Tahoma" w:eastAsia="Tahoma" w:hAnsi="Tahoma" w:cs="Tahoma"/>
          <w:sz w:val="20"/>
          <w:szCs w:val="20"/>
        </w:rPr>
        <w:t>E/E/PES is formed from elements</w:t>
      </w:r>
      <w:r w:rsidRPr="00D36744">
        <w:rPr>
          <w:rFonts w:ascii="Tahoma" w:eastAsia="Tahoma" w:hAnsi="Tahoma" w:cs="Tahoma"/>
          <w:sz w:val="20"/>
          <w:szCs w:val="20"/>
        </w:rPr>
        <w:t xml:space="preserve"> </w:t>
      </w:r>
      <w:r w:rsidR="00D36744" w:rsidRPr="00D36744">
        <w:rPr>
          <w:rFonts w:ascii="Tahoma" w:eastAsia="Tahoma" w:hAnsi="Tahoma" w:cs="Tahoma"/>
          <w:sz w:val="20"/>
          <w:szCs w:val="20"/>
        </w:rPr>
        <w:t xml:space="preserve">(and generally </w:t>
      </w:r>
      <w:r w:rsidRPr="00D36744">
        <w:rPr>
          <w:rFonts w:ascii="Tahoma" w:eastAsia="Tahoma" w:hAnsi="Tahoma" w:cs="Tahoma"/>
          <w:sz w:val="20"/>
          <w:szCs w:val="20"/>
        </w:rPr>
        <w:t>subsystems</w:t>
      </w:r>
      <w:r w:rsidR="00D36744" w:rsidRPr="00D36744">
        <w:rPr>
          <w:rFonts w:ascii="Tahoma" w:eastAsia="Tahoma" w:hAnsi="Tahoma" w:cs="Tahoma"/>
          <w:sz w:val="20"/>
          <w:szCs w:val="20"/>
        </w:rPr>
        <w:t>)</w:t>
      </w:r>
      <w:r w:rsidRPr="00D36744">
        <w:rPr>
          <w:rFonts w:ascii="Tahoma" w:eastAsia="Tahoma" w:hAnsi="Tahoma" w:cs="Tahoma"/>
          <w:sz w:val="20"/>
          <w:szCs w:val="20"/>
        </w:rPr>
        <w:t xml:space="preserve"> </w:t>
      </w:r>
      <w:r w:rsidR="00D36744" w:rsidRPr="00D36744">
        <w:rPr>
          <w:rFonts w:ascii="Tahoma" w:eastAsia="Tahoma" w:hAnsi="Tahoma" w:cs="Tahoma"/>
          <w:sz w:val="20"/>
          <w:szCs w:val="20"/>
        </w:rPr>
        <w:t xml:space="preserve">that </w:t>
      </w:r>
      <w:r w:rsidRPr="00D36744">
        <w:rPr>
          <w:rFonts w:ascii="Tahoma" w:eastAsia="Tahoma" w:hAnsi="Tahoma" w:cs="Tahoma"/>
          <w:sz w:val="20"/>
          <w:szCs w:val="20"/>
        </w:rPr>
        <w:t>are already assessed to the IEC 61508 series of standards, especially the more complex subsystems.</w:t>
      </w:r>
      <w:r w:rsidR="004844EB" w:rsidRPr="00D36744">
        <w:rPr>
          <w:rFonts w:ascii="Tahoma" w:eastAsia="Tahoma" w:hAnsi="Tahoma" w:cs="Tahoma"/>
          <w:sz w:val="20"/>
          <w:szCs w:val="20"/>
        </w:rPr>
        <w:t xml:space="preserve"> </w:t>
      </w:r>
      <w:r w:rsidR="00E05978" w:rsidRPr="00D36744">
        <w:rPr>
          <w:rFonts w:ascii="Tahoma" w:eastAsia="Tahoma" w:hAnsi="Tahoma" w:cs="Tahoma"/>
          <w:sz w:val="20"/>
          <w:szCs w:val="20"/>
        </w:rPr>
        <w:t>See</w:t>
      </w:r>
      <w:r w:rsidR="004844EB" w:rsidRPr="00D36744">
        <w:rPr>
          <w:rFonts w:ascii="Tahoma" w:eastAsia="Tahoma" w:hAnsi="Tahoma" w:cs="Tahoma"/>
          <w:sz w:val="20"/>
          <w:szCs w:val="20"/>
        </w:rPr>
        <w:t xml:space="preserve"> the assessment template CASS-508-</w:t>
      </w:r>
      <w:r w:rsidR="00822A64">
        <w:rPr>
          <w:rFonts w:ascii="Tahoma" w:eastAsia="Tahoma" w:hAnsi="Tahoma" w:cs="Tahoma"/>
          <w:sz w:val="20"/>
          <w:szCs w:val="20"/>
        </w:rPr>
        <w:t>SUB</w:t>
      </w:r>
      <w:r w:rsidR="004844EB" w:rsidRPr="00D36744">
        <w:rPr>
          <w:rFonts w:ascii="Tahoma" w:eastAsia="Tahoma" w:hAnsi="Tahoma" w:cs="Tahoma"/>
          <w:sz w:val="20"/>
          <w:szCs w:val="20"/>
        </w:rPr>
        <w:t xml:space="preserve"> which can be used for the assessment of elements.</w:t>
      </w:r>
      <w:r w:rsidR="00D36744" w:rsidRPr="00D36744">
        <w:rPr>
          <w:rFonts w:ascii="Tahoma" w:eastAsia="Tahoma" w:hAnsi="Tahoma" w:cs="Tahoma"/>
          <w:sz w:val="20"/>
          <w:szCs w:val="20"/>
        </w:rPr>
        <w:t xml:space="preserve"> Products that are pre-compliant (e.g., appropriately certified) to IEC 61508 may be acceptable if found to be suitable for the target application.</w:t>
      </w:r>
    </w:p>
    <w:p w14:paraId="523E5309" w14:textId="38987554" w:rsidR="00F23D08" w:rsidRPr="00D36744" w:rsidRDefault="00B01E35" w:rsidP="00850980">
      <w:pPr>
        <w:pStyle w:val="ListParagraph"/>
        <w:numPr>
          <w:ilvl w:val="0"/>
          <w:numId w:val="5"/>
        </w:numPr>
        <w:spacing w:after="160" w:line="259" w:lineRule="auto"/>
        <w:contextualSpacing/>
        <w:jc w:val="both"/>
        <w:rPr>
          <w:rFonts w:ascii="Tahoma" w:hAnsi="Tahoma" w:cs="Tahoma"/>
          <w:sz w:val="20"/>
          <w:szCs w:val="20"/>
        </w:rPr>
      </w:pPr>
      <w:r w:rsidRPr="00D36744">
        <w:rPr>
          <w:rFonts w:ascii="Tahoma" w:eastAsia="Tahoma" w:hAnsi="Tahoma" w:cs="Tahoma"/>
          <w:sz w:val="20"/>
          <w:szCs w:val="20"/>
        </w:rPr>
        <w:t xml:space="preserve">This conformity assessment template </w:t>
      </w:r>
      <w:r w:rsidR="00E05978" w:rsidRPr="00D36744">
        <w:rPr>
          <w:rFonts w:ascii="Tahoma" w:eastAsia="Tahoma" w:hAnsi="Tahoma" w:cs="Tahoma"/>
          <w:sz w:val="20"/>
          <w:szCs w:val="20"/>
        </w:rPr>
        <w:t xml:space="preserve">should be used when </w:t>
      </w:r>
      <w:r w:rsidR="00851931" w:rsidRPr="00D36744">
        <w:rPr>
          <w:rFonts w:ascii="Tahoma" w:eastAsia="Tahoma" w:hAnsi="Tahoma" w:cs="Tahoma"/>
          <w:sz w:val="20"/>
          <w:szCs w:val="20"/>
        </w:rPr>
        <w:t>one of the sector standards (e.g.</w:t>
      </w:r>
      <w:r w:rsidR="00E05978" w:rsidRPr="00D36744">
        <w:rPr>
          <w:rFonts w:ascii="Tahoma" w:eastAsia="Tahoma" w:hAnsi="Tahoma" w:cs="Tahoma"/>
          <w:sz w:val="20"/>
          <w:szCs w:val="20"/>
        </w:rPr>
        <w:t>,</w:t>
      </w:r>
      <w:r w:rsidR="00851931" w:rsidRPr="00D36744">
        <w:rPr>
          <w:rFonts w:ascii="Tahoma" w:eastAsia="Tahoma" w:hAnsi="Tahoma" w:cs="Tahoma"/>
          <w:sz w:val="20"/>
          <w:szCs w:val="20"/>
        </w:rPr>
        <w:t xml:space="preserve"> IEC 61511, IEC 62061)</w:t>
      </w:r>
      <w:r w:rsidR="000A62CD" w:rsidRPr="00D36744">
        <w:rPr>
          <w:rFonts w:ascii="Tahoma" w:eastAsia="Tahoma" w:hAnsi="Tahoma" w:cs="Tahoma"/>
          <w:sz w:val="20"/>
          <w:szCs w:val="20"/>
        </w:rPr>
        <w:t xml:space="preserve"> do not apply</w:t>
      </w:r>
      <w:r w:rsidR="00851931" w:rsidRPr="00D36744">
        <w:rPr>
          <w:rFonts w:ascii="Tahoma" w:eastAsia="Tahoma" w:hAnsi="Tahoma" w:cs="Tahoma"/>
          <w:sz w:val="20"/>
          <w:szCs w:val="20"/>
        </w:rPr>
        <w:t>.</w:t>
      </w:r>
    </w:p>
    <w:p w14:paraId="3C04632D" w14:textId="7B191196" w:rsidR="00F23D08" w:rsidRPr="002D3625" w:rsidRDefault="00B01E35" w:rsidP="00850980">
      <w:pPr>
        <w:pStyle w:val="ListParagraph"/>
        <w:numPr>
          <w:ilvl w:val="0"/>
          <w:numId w:val="5"/>
        </w:numPr>
        <w:spacing w:after="160" w:line="259" w:lineRule="auto"/>
        <w:contextualSpacing/>
        <w:jc w:val="both"/>
      </w:pPr>
      <w:r w:rsidRPr="00D36744">
        <w:rPr>
          <w:rFonts w:ascii="Tahoma" w:hAnsi="Tahoma" w:cs="Tahoma"/>
          <w:sz w:val="20"/>
          <w:szCs w:val="20"/>
        </w:rPr>
        <w:t xml:space="preserve">For every TOE, generally the rigour shall increase with increasing SIL; guidance on SIL can also be found in the tables in IEC 61508-2 Annex B (Tables B1 to </w:t>
      </w:r>
      <w:r w:rsidR="004C0D30" w:rsidRPr="00D36744">
        <w:rPr>
          <w:rFonts w:ascii="Tahoma" w:hAnsi="Tahoma" w:cs="Tahoma"/>
          <w:sz w:val="20"/>
          <w:szCs w:val="20"/>
        </w:rPr>
        <w:t>B6</w:t>
      </w:r>
      <w:r w:rsidRPr="00D36744">
        <w:rPr>
          <w:rFonts w:ascii="Tahoma" w:hAnsi="Tahoma" w:cs="Tahoma"/>
          <w:sz w:val="20"/>
          <w:szCs w:val="20"/>
        </w:rPr>
        <w:t>)</w:t>
      </w:r>
      <w:r w:rsidR="00F23D08" w:rsidRPr="00D36744">
        <w:rPr>
          <w:rFonts w:ascii="Tahoma" w:eastAsia="Tahoma" w:hAnsi="Tahoma" w:cs="Tahoma"/>
          <w:sz w:val="20"/>
          <w:szCs w:val="20"/>
        </w:rPr>
        <w:t>.</w:t>
      </w:r>
    </w:p>
    <w:p w14:paraId="6E720CBE" w14:textId="285FD3E1" w:rsidR="002D3625" w:rsidRPr="002D3625" w:rsidRDefault="002D3625" w:rsidP="00850980">
      <w:pPr>
        <w:pStyle w:val="ListParagraph"/>
        <w:numPr>
          <w:ilvl w:val="0"/>
          <w:numId w:val="5"/>
        </w:numPr>
        <w:spacing w:after="160" w:line="259" w:lineRule="auto"/>
        <w:contextualSpacing/>
        <w:jc w:val="both"/>
        <w:rPr>
          <w:rFonts w:ascii="Tahoma" w:hAnsi="Tahoma" w:cs="Tahoma"/>
          <w:sz w:val="20"/>
          <w:szCs w:val="20"/>
        </w:rPr>
      </w:pPr>
      <w:r w:rsidRPr="002D3625">
        <w:rPr>
          <w:rFonts w:ascii="Tahoma" w:hAnsi="Tahoma" w:cs="Tahoma"/>
          <w:sz w:val="20"/>
          <w:szCs w:val="20"/>
        </w:rPr>
        <w:t>Compliance with the techniques &amp; measures detailed in Annex A and B of IEC 61508-2 is required to support an assessment using this template. The assessment documentation must include a section detailing this compliance (as it is not covered within this template).</w:t>
      </w:r>
    </w:p>
    <w:p w14:paraId="0F5D8633" w14:textId="29D68C3E" w:rsidR="00F23D08" w:rsidRDefault="00F23D08" w:rsidP="00085831">
      <w:pPr>
        <w:pStyle w:val="Heading2"/>
        <w:spacing w:after="120" w:line="276" w:lineRule="auto"/>
        <w:jc w:val="both"/>
        <w:rPr>
          <w:rFonts w:eastAsia="Tahoma" w:cs="Tahoma"/>
          <w:b w:val="0"/>
          <w:caps/>
          <w:color w:val="2F5496"/>
          <w:sz w:val="26"/>
          <w:szCs w:val="26"/>
        </w:rPr>
      </w:pPr>
      <w:r>
        <w:rPr>
          <w:rFonts w:eastAsia="Tahoma" w:cs="Tahoma"/>
          <w:b w:val="0"/>
          <w:caps/>
          <w:color w:val="2F5496"/>
          <w:sz w:val="26"/>
          <w:szCs w:val="26"/>
        </w:rPr>
        <w:t>References</w:t>
      </w:r>
    </w:p>
    <w:p w14:paraId="11F205A2" w14:textId="3BC7ABB9" w:rsidR="00F23D08" w:rsidRDefault="00F23D08" w:rsidP="00850980">
      <w:pPr>
        <w:pStyle w:val="ListParagraph"/>
        <w:numPr>
          <w:ilvl w:val="0"/>
          <w:numId w:val="6"/>
        </w:numPr>
        <w:spacing w:after="160" w:line="259" w:lineRule="auto"/>
        <w:contextualSpacing/>
        <w:jc w:val="both"/>
        <w:rPr>
          <w:rFonts w:ascii="Tahoma" w:hAnsi="Tahoma" w:cs="Tahoma"/>
          <w:sz w:val="20"/>
          <w:szCs w:val="20"/>
        </w:rPr>
      </w:pPr>
      <w:r w:rsidRPr="00221672">
        <w:rPr>
          <w:rFonts w:ascii="Tahoma" w:hAnsi="Tahoma" w:cs="Tahoma"/>
          <w:sz w:val="20"/>
          <w:szCs w:val="20"/>
        </w:rPr>
        <w:t>CASS-5</w:t>
      </w:r>
      <w:r w:rsidR="00B01E35" w:rsidRPr="00221672">
        <w:rPr>
          <w:rFonts w:ascii="Tahoma" w:hAnsi="Tahoma" w:cs="Tahoma"/>
          <w:sz w:val="20"/>
          <w:szCs w:val="20"/>
        </w:rPr>
        <w:t>08</w:t>
      </w:r>
      <w:r w:rsidRPr="00221672">
        <w:rPr>
          <w:rFonts w:ascii="Tahoma" w:hAnsi="Tahoma" w:cs="Tahoma"/>
          <w:sz w:val="20"/>
          <w:szCs w:val="20"/>
        </w:rPr>
        <w:t>-</w:t>
      </w:r>
      <w:r w:rsidR="00A51CB3">
        <w:rPr>
          <w:rFonts w:ascii="Tahoma" w:hAnsi="Tahoma" w:cs="Tahoma"/>
          <w:sz w:val="20"/>
          <w:szCs w:val="20"/>
        </w:rPr>
        <w:t>FSM</w:t>
      </w:r>
      <w:r w:rsidRPr="00221672">
        <w:rPr>
          <w:rFonts w:ascii="Tahoma" w:hAnsi="Tahoma" w:cs="Tahoma"/>
          <w:sz w:val="20"/>
          <w:szCs w:val="20"/>
        </w:rPr>
        <w:t xml:space="preserve"> – </w:t>
      </w:r>
      <w:r w:rsidR="00B01E35" w:rsidRPr="00221672">
        <w:rPr>
          <w:rFonts w:ascii="Tahoma" w:hAnsi="Tahoma" w:cs="Tahoma"/>
          <w:sz w:val="20"/>
          <w:szCs w:val="20"/>
        </w:rPr>
        <w:t>F</w:t>
      </w:r>
      <w:r w:rsidR="00A51CB3">
        <w:rPr>
          <w:rFonts w:ascii="Tahoma" w:hAnsi="Tahoma" w:cs="Tahoma"/>
          <w:sz w:val="20"/>
          <w:szCs w:val="20"/>
        </w:rPr>
        <w:t xml:space="preserve">unctional </w:t>
      </w:r>
      <w:r w:rsidR="00B01E35" w:rsidRPr="00221672">
        <w:rPr>
          <w:rFonts w:ascii="Tahoma" w:hAnsi="Tahoma" w:cs="Tahoma"/>
          <w:sz w:val="20"/>
          <w:szCs w:val="20"/>
        </w:rPr>
        <w:t>S</w:t>
      </w:r>
      <w:r w:rsidR="00A51CB3">
        <w:rPr>
          <w:rFonts w:ascii="Tahoma" w:hAnsi="Tahoma" w:cs="Tahoma"/>
          <w:sz w:val="20"/>
          <w:szCs w:val="20"/>
        </w:rPr>
        <w:t xml:space="preserve">afety </w:t>
      </w:r>
      <w:r w:rsidR="00B01E35" w:rsidRPr="00221672">
        <w:rPr>
          <w:rFonts w:ascii="Tahoma" w:hAnsi="Tahoma" w:cs="Tahoma"/>
          <w:sz w:val="20"/>
          <w:szCs w:val="20"/>
        </w:rPr>
        <w:t>M</w:t>
      </w:r>
      <w:r w:rsidR="00A51CB3">
        <w:rPr>
          <w:rFonts w:ascii="Tahoma" w:hAnsi="Tahoma" w:cs="Tahoma"/>
          <w:sz w:val="20"/>
          <w:szCs w:val="20"/>
        </w:rPr>
        <w:t>anagement</w:t>
      </w:r>
      <w:r w:rsidR="00B01E35" w:rsidRPr="00221672">
        <w:rPr>
          <w:rFonts w:ascii="Tahoma" w:hAnsi="Tahoma" w:cs="Tahoma"/>
          <w:sz w:val="20"/>
          <w:szCs w:val="20"/>
        </w:rPr>
        <w:t xml:space="preserve"> </w:t>
      </w:r>
      <w:r w:rsidR="00A51CB3">
        <w:rPr>
          <w:rFonts w:ascii="Tahoma" w:hAnsi="Tahoma" w:cs="Tahoma"/>
          <w:sz w:val="20"/>
          <w:szCs w:val="20"/>
        </w:rPr>
        <w:t>(</w:t>
      </w:r>
      <w:r w:rsidR="00B01E35" w:rsidRPr="00221672">
        <w:rPr>
          <w:rFonts w:ascii="Tahoma" w:hAnsi="Tahoma" w:cs="Tahoma"/>
          <w:sz w:val="20"/>
          <w:szCs w:val="20"/>
        </w:rPr>
        <w:t>IEC 61508-1</w:t>
      </w:r>
      <w:r w:rsidR="00A51CB3">
        <w:rPr>
          <w:rFonts w:ascii="Tahoma" w:hAnsi="Tahoma" w:cs="Tahoma"/>
          <w:sz w:val="20"/>
          <w:szCs w:val="20"/>
        </w:rPr>
        <w:t>)</w:t>
      </w:r>
    </w:p>
    <w:p w14:paraId="604790E5" w14:textId="545EC502" w:rsidR="001B5485" w:rsidRDefault="001B5485" w:rsidP="00850980">
      <w:pPr>
        <w:pStyle w:val="ListParagraph"/>
        <w:numPr>
          <w:ilvl w:val="0"/>
          <w:numId w:val="6"/>
        </w:numPr>
        <w:spacing w:after="160" w:line="259" w:lineRule="auto"/>
        <w:contextualSpacing/>
        <w:jc w:val="both"/>
        <w:rPr>
          <w:rFonts w:ascii="Tahoma" w:hAnsi="Tahoma" w:cs="Tahoma"/>
          <w:sz w:val="20"/>
          <w:szCs w:val="20"/>
        </w:rPr>
      </w:pPr>
      <w:r>
        <w:rPr>
          <w:rFonts w:ascii="Tahoma" w:hAnsi="Tahoma" w:cs="Tahoma"/>
          <w:sz w:val="20"/>
          <w:szCs w:val="20"/>
        </w:rPr>
        <w:t>CASS-508-SLC – Safety Lifecycle (IEC 61508-1)</w:t>
      </w:r>
    </w:p>
    <w:p w14:paraId="247C7780" w14:textId="22DE3B10" w:rsidR="00FB58F6" w:rsidRPr="00221672" w:rsidRDefault="00FB58F6" w:rsidP="00850980">
      <w:pPr>
        <w:pStyle w:val="ListParagraph"/>
        <w:numPr>
          <w:ilvl w:val="0"/>
          <w:numId w:val="6"/>
        </w:numPr>
        <w:spacing w:after="160" w:line="259" w:lineRule="auto"/>
        <w:contextualSpacing/>
        <w:jc w:val="both"/>
        <w:rPr>
          <w:rFonts w:ascii="Tahoma" w:hAnsi="Tahoma" w:cs="Tahoma"/>
          <w:sz w:val="20"/>
          <w:szCs w:val="20"/>
        </w:rPr>
      </w:pPr>
      <w:r>
        <w:rPr>
          <w:rFonts w:ascii="Tahoma" w:hAnsi="Tahoma" w:cs="Tahoma"/>
          <w:sz w:val="20"/>
          <w:szCs w:val="20"/>
        </w:rPr>
        <w:t>CASS-508-</w:t>
      </w:r>
      <w:r w:rsidR="001B5485">
        <w:rPr>
          <w:rFonts w:ascii="Tahoma" w:hAnsi="Tahoma" w:cs="Tahoma"/>
          <w:sz w:val="20"/>
          <w:szCs w:val="20"/>
        </w:rPr>
        <w:t>SUB</w:t>
      </w:r>
      <w:r>
        <w:rPr>
          <w:rFonts w:ascii="Tahoma" w:hAnsi="Tahoma" w:cs="Tahoma"/>
          <w:sz w:val="20"/>
          <w:szCs w:val="20"/>
        </w:rPr>
        <w:t xml:space="preserve"> – </w:t>
      </w:r>
      <w:r w:rsidR="009930EA">
        <w:rPr>
          <w:rFonts w:ascii="Tahoma" w:hAnsi="Tahoma" w:cs="Tahoma"/>
          <w:sz w:val="20"/>
          <w:szCs w:val="20"/>
        </w:rPr>
        <w:t>Subs</w:t>
      </w:r>
      <w:r w:rsidR="00B0145E">
        <w:rPr>
          <w:rFonts w:ascii="Tahoma" w:hAnsi="Tahoma" w:cs="Tahoma"/>
          <w:sz w:val="20"/>
          <w:szCs w:val="20"/>
        </w:rPr>
        <w:t>ystem</w:t>
      </w:r>
      <w:r>
        <w:rPr>
          <w:rFonts w:ascii="Tahoma" w:hAnsi="Tahoma" w:cs="Tahoma"/>
          <w:sz w:val="20"/>
          <w:szCs w:val="20"/>
        </w:rPr>
        <w:t xml:space="preserve"> Element </w:t>
      </w:r>
      <w:r w:rsidR="00A51CB3">
        <w:rPr>
          <w:rFonts w:ascii="Tahoma" w:hAnsi="Tahoma" w:cs="Tahoma"/>
          <w:sz w:val="20"/>
          <w:szCs w:val="20"/>
        </w:rPr>
        <w:t>(</w:t>
      </w:r>
      <w:r>
        <w:rPr>
          <w:rFonts w:ascii="Tahoma" w:hAnsi="Tahoma" w:cs="Tahoma"/>
          <w:sz w:val="20"/>
          <w:szCs w:val="20"/>
        </w:rPr>
        <w:t>IEC 61508-2</w:t>
      </w:r>
      <w:r w:rsidR="00A51CB3">
        <w:rPr>
          <w:rFonts w:ascii="Tahoma" w:hAnsi="Tahoma" w:cs="Tahoma"/>
          <w:sz w:val="20"/>
          <w:szCs w:val="20"/>
        </w:rPr>
        <w:t>)</w:t>
      </w:r>
    </w:p>
    <w:p w14:paraId="5ED167BE" w14:textId="70F74C18" w:rsidR="00F23D08" w:rsidRDefault="00F23D08" w:rsidP="00850980">
      <w:pPr>
        <w:pStyle w:val="ListParagraph"/>
        <w:numPr>
          <w:ilvl w:val="0"/>
          <w:numId w:val="6"/>
        </w:numPr>
        <w:spacing w:after="160" w:line="259" w:lineRule="auto"/>
        <w:contextualSpacing/>
        <w:jc w:val="both"/>
        <w:rPr>
          <w:rFonts w:ascii="Tahoma" w:hAnsi="Tahoma" w:cs="Tahoma"/>
          <w:sz w:val="20"/>
          <w:szCs w:val="20"/>
        </w:rPr>
      </w:pPr>
      <w:r w:rsidRPr="00221672">
        <w:rPr>
          <w:rFonts w:ascii="Tahoma" w:hAnsi="Tahoma" w:cs="Tahoma"/>
          <w:sz w:val="20"/>
          <w:szCs w:val="20"/>
        </w:rPr>
        <w:t>CASS-5</w:t>
      </w:r>
      <w:r w:rsidR="00B01E35" w:rsidRPr="00221672">
        <w:rPr>
          <w:rFonts w:ascii="Tahoma" w:hAnsi="Tahoma" w:cs="Tahoma"/>
          <w:sz w:val="20"/>
          <w:szCs w:val="20"/>
        </w:rPr>
        <w:t>08</w:t>
      </w:r>
      <w:r w:rsidRPr="00221672">
        <w:rPr>
          <w:rFonts w:ascii="Tahoma" w:hAnsi="Tahoma" w:cs="Tahoma"/>
          <w:sz w:val="20"/>
          <w:szCs w:val="20"/>
        </w:rPr>
        <w:t>-</w:t>
      </w:r>
      <w:r w:rsidR="001B5485">
        <w:rPr>
          <w:rFonts w:ascii="Tahoma" w:hAnsi="Tahoma" w:cs="Tahoma"/>
          <w:sz w:val="20"/>
          <w:szCs w:val="20"/>
        </w:rPr>
        <w:t>SW</w:t>
      </w:r>
      <w:r w:rsidRPr="00221672">
        <w:rPr>
          <w:rFonts w:ascii="Tahoma" w:hAnsi="Tahoma" w:cs="Tahoma"/>
          <w:sz w:val="20"/>
          <w:szCs w:val="20"/>
        </w:rPr>
        <w:t xml:space="preserve"> – </w:t>
      </w:r>
      <w:r w:rsidR="00B01E35" w:rsidRPr="00221672">
        <w:rPr>
          <w:rFonts w:ascii="Tahoma" w:hAnsi="Tahoma" w:cs="Tahoma"/>
          <w:sz w:val="20"/>
          <w:szCs w:val="20"/>
        </w:rPr>
        <w:t xml:space="preserve">Software </w:t>
      </w:r>
      <w:r w:rsidR="00A51CB3">
        <w:rPr>
          <w:rFonts w:ascii="Tahoma" w:hAnsi="Tahoma" w:cs="Tahoma"/>
          <w:sz w:val="20"/>
          <w:szCs w:val="20"/>
        </w:rPr>
        <w:t>(</w:t>
      </w:r>
      <w:r w:rsidR="00B01E35" w:rsidRPr="00221672">
        <w:rPr>
          <w:rFonts w:ascii="Tahoma" w:hAnsi="Tahoma" w:cs="Tahoma"/>
          <w:sz w:val="20"/>
          <w:szCs w:val="20"/>
        </w:rPr>
        <w:t>IEC 61508-3</w:t>
      </w:r>
      <w:r w:rsidR="00A51CB3">
        <w:rPr>
          <w:rFonts w:ascii="Tahoma" w:hAnsi="Tahoma" w:cs="Tahoma"/>
          <w:sz w:val="20"/>
          <w:szCs w:val="20"/>
        </w:rPr>
        <w:t>)</w:t>
      </w:r>
    </w:p>
    <w:p w14:paraId="081835CE" w14:textId="77777777" w:rsidR="00470386" w:rsidRDefault="00470386" w:rsidP="00470386">
      <w:pPr>
        <w:pStyle w:val="ListParagraph"/>
        <w:spacing w:after="160" w:line="259" w:lineRule="auto"/>
        <w:ind w:left="0"/>
        <w:contextualSpacing/>
        <w:jc w:val="both"/>
        <w:rPr>
          <w:rFonts w:ascii="Tahoma" w:hAnsi="Tahoma" w:cs="Tahoma"/>
          <w:sz w:val="20"/>
          <w:szCs w:val="20"/>
        </w:rPr>
      </w:pPr>
    </w:p>
    <w:p w14:paraId="2285D145" w14:textId="52468460" w:rsidR="00F23D08" w:rsidRPr="00B0145E" w:rsidRDefault="00470386" w:rsidP="00470386">
      <w:pPr>
        <w:pStyle w:val="ListParagraph"/>
        <w:spacing w:after="160" w:line="259" w:lineRule="auto"/>
        <w:ind w:left="0"/>
        <w:contextualSpacing/>
        <w:jc w:val="both"/>
        <w:rPr>
          <w:rFonts w:ascii="Tahoma" w:eastAsia="Tahoma" w:hAnsi="Tahoma" w:cs="Tahoma"/>
          <w:b/>
          <w:caps/>
          <w:color w:val="2F5496"/>
          <w:sz w:val="26"/>
          <w:szCs w:val="26"/>
        </w:rPr>
      </w:pPr>
      <w:r>
        <w:rPr>
          <w:rFonts w:ascii="Tahoma" w:hAnsi="Tahoma" w:cs="Tahoma"/>
          <w:sz w:val="20"/>
          <w:szCs w:val="20"/>
        </w:rPr>
        <w:br w:type="page"/>
      </w:r>
      <w:r w:rsidR="00F23D08" w:rsidRPr="00B0145E">
        <w:rPr>
          <w:rFonts w:ascii="Tahoma" w:eastAsia="Tahoma" w:hAnsi="Tahoma" w:cs="Tahoma"/>
          <w:caps/>
          <w:color w:val="2F5496"/>
          <w:sz w:val="26"/>
          <w:szCs w:val="26"/>
        </w:rPr>
        <w:lastRenderedPageBreak/>
        <w:t>Acronyms</w:t>
      </w:r>
    </w:p>
    <w:p w14:paraId="02BA1777" w14:textId="77777777" w:rsidR="00F23D08" w:rsidRDefault="00F23D08" w:rsidP="00F23D08">
      <w:pPr>
        <w:pStyle w:val="BodyText"/>
        <w:spacing w:after="120" w:line="276" w:lineRule="auto"/>
        <w:rPr>
          <w:rFonts w:cs="Tahoma"/>
          <w:sz w:val="20"/>
        </w:rPr>
      </w:pPr>
      <w:bookmarkStart w:id="2" w:name="_Hlk506204036"/>
      <w:r w:rsidRPr="0065D92E">
        <w:rPr>
          <w:rFonts w:cs="Tahoma"/>
          <w:sz w:val="20"/>
        </w:rPr>
        <w:t xml:space="preserve">The following acronyms are used in this template: </w:t>
      </w:r>
    </w:p>
    <w:tbl>
      <w:tblPr>
        <w:tblW w:w="0" w:type="auto"/>
        <w:tblInd w:w="817" w:type="dxa"/>
        <w:tblLook w:val="04A0" w:firstRow="1" w:lastRow="0" w:firstColumn="1" w:lastColumn="0" w:noHBand="0" w:noVBand="1"/>
      </w:tblPr>
      <w:tblGrid>
        <w:gridCol w:w="1168"/>
        <w:gridCol w:w="6803"/>
      </w:tblGrid>
      <w:tr w:rsidR="00F23D08" w:rsidRPr="00917160" w14:paraId="35C236B3" w14:textId="77777777" w:rsidTr="00426322">
        <w:tc>
          <w:tcPr>
            <w:tcW w:w="1168" w:type="dxa"/>
            <w:shd w:val="clear" w:color="auto" w:fill="auto"/>
          </w:tcPr>
          <w:p w14:paraId="3822EA13" w14:textId="430C232F" w:rsidR="00F23D08" w:rsidRPr="001C3839" w:rsidRDefault="00F23D08" w:rsidP="00721709">
            <w:pPr>
              <w:pStyle w:val="BodyText"/>
              <w:spacing w:line="276" w:lineRule="auto"/>
              <w:rPr>
                <w:rFonts w:cs="Tahoma"/>
                <w:sz w:val="20"/>
                <w:highlight w:val="yellow"/>
              </w:rPr>
            </w:pPr>
          </w:p>
        </w:tc>
        <w:tc>
          <w:tcPr>
            <w:tcW w:w="6803" w:type="dxa"/>
            <w:shd w:val="clear" w:color="auto" w:fill="auto"/>
          </w:tcPr>
          <w:p w14:paraId="2E7ABD70" w14:textId="1752AC13" w:rsidR="00F23D08" w:rsidRPr="001C3839" w:rsidRDefault="00F23D08" w:rsidP="00721709">
            <w:pPr>
              <w:pStyle w:val="BodyText"/>
              <w:spacing w:line="276" w:lineRule="auto"/>
              <w:rPr>
                <w:rFonts w:cs="Tahoma"/>
                <w:sz w:val="20"/>
                <w:highlight w:val="yellow"/>
              </w:rPr>
            </w:pPr>
          </w:p>
        </w:tc>
      </w:tr>
      <w:tr w:rsidR="00F23D08" w:rsidRPr="00917160" w14:paraId="2D6014F2" w14:textId="77777777" w:rsidTr="00426322">
        <w:tc>
          <w:tcPr>
            <w:tcW w:w="1168" w:type="dxa"/>
            <w:shd w:val="clear" w:color="auto" w:fill="auto"/>
          </w:tcPr>
          <w:p w14:paraId="76B92FAA" w14:textId="77777777" w:rsidR="00F23D08" w:rsidRPr="006F64C9" w:rsidRDefault="00F23D08" w:rsidP="00721709">
            <w:pPr>
              <w:pStyle w:val="BodyText"/>
              <w:spacing w:line="276" w:lineRule="auto"/>
              <w:rPr>
                <w:rFonts w:cs="Tahoma"/>
                <w:sz w:val="20"/>
              </w:rPr>
            </w:pPr>
            <w:r w:rsidRPr="006F64C9">
              <w:rPr>
                <w:rFonts w:cs="Tahoma"/>
                <w:sz w:val="20"/>
              </w:rPr>
              <w:t>CASS</w:t>
            </w:r>
          </w:p>
        </w:tc>
        <w:tc>
          <w:tcPr>
            <w:tcW w:w="6803" w:type="dxa"/>
            <w:shd w:val="clear" w:color="auto" w:fill="auto"/>
          </w:tcPr>
          <w:p w14:paraId="39668744" w14:textId="77777777" w:rsidR="00F23D08" w:rsidRPr="006F64C9" w:rsidRDefault="00F23D08" w:rsidP="00721709">
            <w:pPr>
              <w:pStyle w:val="BodyText"/>
              <w:spacing w:line="276" w:lineRule="auto"/>
              <w:rPr>
                <w:rFonts w:cs="Tahoma"/>
                <w:sz w:val="20"/>
              </w:rPr>
            </w:pPr>
            <w:r w:rsidRPr="006F64C9">
              <w:rPr>
                <w:rFonts w:cs="Tahoma"/>
                <w:sz w:val="20"/>
              </w:rPr>
              <w:t>Conformity assessment of safety-related systems</w:t>
            </w:r>
          </w:p>
        </w:tc>
      </w:tr>
      <w:tr w:rsidR="00F23D08" w:rsidRPr="00917160" w14:paraId="35B3CAC6" w14:textId="77777777" w:rsidTr="00426322">
        <w:tc>
          <w:tcPr>
            <w:tcW w:w="1168" w:type="dxa"/>
            <w:shd w:val="clear" w:color="auto" w:fill="auto"/>
          </w:tcPr>
          <w:p w14:paraId="427094FC" w14:textId="15AB9391" w:rsidR="00F23D08" w:rsidRPr="006F64C9" w:rsidRDefault="00F23D08" w:rsidP="00721709">
            <w:pPr>
              <w:pStyle w:val="BodyText"/>
              <w:spacing w:line="276" w:lineRule="auto"/>
              <w:rPr>
                <w:rFonts w:cs="Tahoma"/>
                <w:sz w:val="20"/>
                <w:lang w:val="en-GB"/>
              </w:rPr>
            </w:pPr>
            <w:r w:rsidRPr="006F64C9">
              <w:rPr>
                <w:rFonts w:cs="Tahoma"/>
                <w:sz w:val="20"/>
                <w:lang w:val="en-GB"/>
              </w:rPr>
              <w:t>E/E/PES</w:t>
            </w:r>
          </w:p>
        </w:tc>
        <w:tc>
          <w:tcPr>
            <w:tcW w:w="6803" w:type="dxa"/>
            <w:shd w:val="clear" w:color="auto" w:fill="auto"/>
          </w:tcPr>
          <w:p w14:paraId="7410705E" w14:textId="6FDE028F" w:rsidR="00F23D08" w:rsidRPr="006F64C9" w:rsidRDefault="00F23D08" w:rsidP="00721709">
            <w:pPr>
              <w:pStyle w:val="BodyText"/>
              <w:spacing w:line="276" w:lineRule="auto"/>
              <w:rPr>
                <w:rFonts w:cs="Tahoma"/>
                <w:sz w:val="20"/>
              </w:rPr>
            </w:pPr>
            <w:r w:rsidRPr="006F64C9">
              <w:rPr>
                <w:sz w:val="20"/>
                <w:u w:val="single"/>
              </w:rPr>
              <w:t>E</w:t>
            </w:r>
            <w:r w:rsidRPr="006F64C9">
              <w:rPr>
                <w:sz w:val="20"/>
              </w:rPr>
              <w:t>lectrical/</w:t>
            </w:r>
            <w:r w:rsidRPr="006F64C9">
              <w:rPr>
                <w:sz w:val="20"/>
                <w:u w:val="single"/>
              </w:rPr>
              <w:t>E</w:t>
            </w:r>
            <w:r w:rsidRPr="006F64C9">
              <w:rPr>
                <w:sz w:val="20"/>
              </w:rPr>
              <w:t>lectronic/</w:t>
            </w:r>
            <w:r w:rsidRPr="006F64C9">
              <w:rPr>
                <w:sz w:val="20"/>
                <w:u w:val="single"/>
              </w:rPr>
              <w:t>P</w:t>
            </w:r>
            <w:r w:rsidRPr="006F64C9">
              <w:rPr>
                <w:sz w:val="20"/>
              </w:rPr>
              <w:t>rogrammable-</w:t>
            </w:r>
            <w:r w:rsidRPr="006F64C9">
              <w:rPr>
                <w:sz w:val="20"/>
                <w:u w:val="single"/>
              </w:rPr>
              <w:t>E</w:t>
            </w:r>
            <w:r w:rsidRPr="006F64C9">
              <w:rPr>
                <w:sz w:val="20"/>
              </w:rPr>
              <w:t xml:space="preserve">lectronic safety-related </w:t>
            </w:r>
            <w:r w:rsidRPr="006F64C9">
              <w:rPr>
                <w:sz w:val="20"/>
                <w:u w:val="single"/>
              </w:rPr>
              <w:t>S</w:t>
            </w:r>
            <w:r w:rsidRPr="006F64C9">
              <w:rPr>
                <w:sz w:val="20"/>
              </w:rPr>
              <w:t>ystem</w:t>
            </w:r>
          </w:p>
        </w:tc>
      </w:tr>
      <w:tr w:rsidR="00F23D08" w:rsidRPr="00917160" w14:paraId="4849F174" w14:textId="77777777" w:rsidTr="00426322">
        <w:tc>
          <w:tcPr>
            <w:tcW w:w="1168" w:type="dxa"/>
            <w:shd w:val="clear" w:color="auto" w:fill="auto"/>
          </w:tcPr>
          <w:p w14:paraId="1E4A173B" w14:textId="77777777" w:rsidR="00F23D08" w:rsidRPr="006F64C9" w:rsidRDefault="00F23D08" w:rsidP="00721709">
            <w:pPr>
              <w:pStyle w:val="BodyText"/>
              <w:spacing w:line="276" w:lineRule="auto"/>
              <w:rPr>
                <w:rFonts w:cs="Tahoma"/>
                <w:sz w:val="20"/>
              </w:rPr>
            </w:pPr>
            <w:r w:rsidRPr="006F64C9">
              <w:rPr>
                <w:rFonts w:cs="Tahoma"/>
                <w:sz w:val="20"/>
              </w:rPr>
              <w:t>FSA</w:t>
            </w:r>
          </w:p>
        </w:tc>
        <w:tc>
          <w:tcPr>
            <w:tcW w:w="6803" w:type="dxa"/>
            <w:shd w:val="clear" w:color="auto" w:fill="auto"/>
          </w:tcPr>
          <w:p w14:paraId="1B69E384" w14:textId="77777777" w:rsidR="00F23D08" w:rsidRPr="006F64C9" w:rsidRDefault="00F23D08" w:rsidP="00721709">
            <w:pPr>
              <w:pStyle w:val="BodyText"/>
              <w:spacing w:line="276" w:lineRule="auto"/>
              <w:rPr>
                <w:rFonts w:cs="Tahoma"/>
                <w:sz w:val="20"/>
              </w:rPr>
            </w:pPr>
            <w:r w:rsidRPr="006F64C9">
              <w:rPr>
                <w:rFonts w:cs="Tahoma"/>
                <w:sz w:val="20"/>
              </w:rPr>
              <w:t>Functional safety assessment</w:t>
            </w:r>
          </w:p>
        </w:tc>
      </w:tr>
      <w:tr w:rsidR="00F23D08" w:rsidRPr="00D9626D" w14:paraId="52CED51D" w14:textId="77777777" w:rsidTr="00426322">
        <w:tc>
          <w:tcPr>
            <w:tcW w:w="1168" w:type="dxa"/>
            <w:shd w:val="clear" w:color="auto" w:fill="auto"/>
          </w:tcPr>
          <w:p w14:paraId="57C0D950" w14:textId="77777777" w:rsidR="00F23D08" w:rsidRPr="00D9626D" w:rsidRDefault="00F23D08" w:rsidP="00721709">
            <w:pPr>
              <w:pStyle w:val="BodyText"/>
              <w:spacing w:line="276" w:lineRule="auto"/>
              <w:rPr>
                <w:rFonts w:cs="Tahoma"/>
                <w:sz w:val="20"/>
              </w:rPr>
            </w:pPr>
            <w:r w:rsidRPr="00D9626D">
              <w:rPr>
                <w:rFonts w:cs="Tahoma"/>
                <w:sz w:val="20"/>
              </w:rPr>
              <w:t>FSM</w:t>
            </w:r>
          </w:p>
        </w:tc>
        <w:tc>
          <w:tcPr>
            <w:tcW w:w="6803" w:type="dxa"/>
            <w:shd w:val="clear" w:color="auto" w:fill="auto"/>
          </w:tcPr>
          <w:p w14:paraId="1C5DBAAA" w14:textId="77777777" w:rsidR="00F23D08" w:rsidRPr="00D9626D" w:rsidRDefault="00F23D08" w:rsidP="00721709">
            <w:pPr>
              <w:pStyle w:val="BodyText"/>
              <w:spacing w:line="276" w:lineRule="auto"/>
              <w:rPr>
                <w:rFonts w:cs="Tahoma"/>
                <w:sz w:val="20"/>
              </w:rPr>
            </w:pPr>
            <w:r w:rsidRPr="00D9626D">
              <w:rPr>
                <w:rFonts w:cs="Tahoma"/>
                <w:sz w:val="20"/>
              </w:rPr>
              <w:t>Functional safety management</w:t>
            </w:r>
          </w:p>
        </w:tc>
      </w:tr>
      <w:tr w:rsidR="00E33EB7" w:rsidRPr="00917160" w14:paraId="47930EDB" w14:textId="77777777" w:rsidTr="00426322">
        <w:tc>
          <w:tcPr>
            <w:tcW w:w="1168" w:type="dxa"/>
            <w:shd w:val="clear" w:color="auto" w:fill="auto"/>
          </w:tcPr>
          <w:p w14:paraId="20DCE82B" w14:textId="5FE54C81" w:rsidR="00E33EB7" w:rsidRPr="00D9626D" w:rsidRDefault="00E33EB7" w:rsidP="00721709">
            <w:pPr>
              <w:pStyle w:val="BodyText"/>
              <w:spacing w:line="276" w:lineRule="auto"/>
              <w:rPr>
                <w:rFonts w:cs="Tahoma"/>
                <w:sz w:val="20"/>
                <w:lang w:val="en-GB"/>
              </w:rPr>
            </w:pPr>
            <w:r w:rsidRPr="00D9626D">
              <w:rPr>
                <w:rFonts w:cs="Tahoma"/>
                <w:sz w:val="20"/>
                <w:lang w:val="en-GB"/>
              </w:rPr>
              <w:t>HFT</w:t>
            </w:r>
          </w:p>
        </w:tc>
        <w:tc>
          <w:tcPr>
            <w:tcW w:w="6803" w:type="dxa"/>
            <w:shd w:val="clear" w:color="auto" w:fill="auto"/>
          </w:tcPr>
          <w:p w14:paraId="55C37CAE" w14:textId="2C743404" w:rsidR="00E33EB7" w:rsidRPr="00D9626D" w:rsidRDefault="00E33EB7" w:rsidP="00721709">
            <w:pPr>
              <w:pStyle w:val="BodyText"/>
              <w:spacing w:line="276" w:lineRule="auto"/>
              <w:rPr>
                <w:rFonts w:cs="Tahoma"/>
                <w:sz w:val="20"/>
                <w:lang w:val="en-GB"/>
              </w:rPr>
            </w:pPr>
            <w:r w:rsidRPr="00D9626D">
              <w:rPr>
                <w:rFonts w:cs="Tahoma"/>
                <w:sz w:val="20"/>
                <w:lang w:val="en-GB"/>
              </w:rPr>
              <w:t>Hardware Fault Tolerance</w:t>
            </w:r>
          </w:p>
        </w:tc>
      </w:tr>
      <w:tr w:rsidR="00E33EB7" w:rsidRPr="00917160" w14:paraId="1E1887CA" w14:textId="77777777" w:rsidTr="00426322">
        <w:tc>
          <w:tcPr>
            <w:tcW w:w="1168" w:type="dxa"/>
            <w:shd w:val="clear" w:color="auto" w:fill="auto"/>
          </w:tcPr>
          <w:p w14:paraId="1CFC5DD7" w14:textId="70400857" w:rsidR="00E33EB7" w:rsidRPr="00D9626D" w:rsidRDefault="00E33EB7" w:rsidP="00721709">
            <w:pPr>
              <w:pStyle w:val="BodyText"/>
              <w:spacing w:line="276" w:lineRule="auto"/>
              <w:rPr>
                <w:rFonts w:cs="Tahoma"/>
                <w:sz w:val="20"/>
                <w:lang w:val="en-GB"/>
              </w:rPr>
            </w:pPr>
            <w:r w:rsidRPr="00D9626D">
              <w:rPr>
                <w:rFonts w:cs="Tahoma"/>
                <w:sz w:val="20"/>
                <w:lang w:val="en-GB"/>
              </w:rPr>
              <w:t>SFF</w:t>
            </w:r>
          </w:p>
        </w:tc>
        <w:tc>
          <w:tcPr>
            <w:tcW w:w="6803" w:type="dxa"/>
            <w:shd w:val="clear" w:color="auto" w:fill="auto"/>
          </w:tcPr>
          <w:p w14:paraId="18A8C84A" w14:textId="24BBAFA0" w:rsidR="00E33EB7" w:rsidRPr="00D9626D" w:rsidRDefault="00E33EB7" w:rsidP="00721709">
            <w:pPr>
              <w:pStyle w:val="BodyText"/>
              <w:spacing w:line="276" w:lineRule="auto"/>
              <w:rPr>
                <w:rFonts w:cs="Tahoma"/>
                <w:sz w:val="20"/>
                <w:lang w:val="en-GB"/>
              </w:rPr>
            </w:pPr>
            <w:r w:rsidRPr="00D9626D">
              <w:rPr>
                <w:rFonts w:cs="Tahoma"/>
                <w:sz w:val="20"/>
                <w:lang w:val="en-GB"/>
              </w:rPr>
              <w:t>Safe Failure Fraction</w:t>
            </w:r>
          </w:p>
        </w:tc>
      </w:tr>
      <w:tr w:rsidR="00F23D08" w:rsidRPr="00917160" w14:paraId="45E68FCB" w14:textId="77777777" w:rsidTr="00426322">
        <w:tc>
          <w:tcPr>
            <w:tcW w:w="1168" w:type="dxa"/>
            <w:shd w:val="clear" w:color="auto" w:fill="auto"/>
          </w:tcPr>
          <w:p w14:paraId="49CA9EE0" w14:textId="77777777" w:rsidR="00F23D08" w:rsidRPr="006F64C9" w:rsidRDefault="00F23D08" w:rsidP="00721709">
            <w:pPr>
              <w:pStyle w:val="BodyText"/>
              <w:spacing w:line="276" w:lineRule="auto"/>
              <w:rPr>
                <w:rFonts w:cs="Tahoma"/>
                <w:sz w:val="20"/>
              </w:rPr>
            </w:pPr>
            <w:r w:rsidRPr="006F64C9">
              <w:rPr>
                <w:rFonts w:cs="Tahoma"/>
                <w:sz w:val="20"/>
              </w:rPr>
              <w:t>SIL</w:t>
            </w:r>
          </w:p>
        </w:tc>
        <w:tc>
          <w:tcPr>
            <w:tcW w:w="6803" w:type="dxa"/>
            <w:shd w:val="clear" w:color="auto" w:fill="auto"/>
          </w:tcPr>
          <w:p w14:paraId="7D3DC61F" w14:textId="77777777" w:rsidR="00F23D08" w:rsidRPr="006F64C9" w:rsidRDefault="00F23D08" w:rsidP="00721709">
            <w:pPr>
              <w:pStyle w:val="BodyText"/>
              <w:spacing w:line="276" w:lineRule="auto"/>
              <w:rPr>
                <w:rFonts w:cs="Tahoma"/>
                <w:sz w:val="20"/>
              </w:rPr>
            </w:pPr>
            <w:r w:rsidRPr="006F64C9">
              <w:rPr>
                <w:rFonts w:cs="Tahoma"/>
                <w:sz w:val="20"/>
              </w:rPr>
              <w:t>Safety integrity level</w:t>
            </w:r>
          </w:p>
        </w:tc>
      </w:tr>
      <w:tr w:rsidR="00F23D08" w:rsidRPr="00917160" w14:paraId="7947A614" w14:textId="77777777" w:rsidTr="00426322">
        <w:tc>
          <w:tcPr>
            <w:tcW w:w="1168" w:type="dxa"/>
            <w:shd w:val="clear" w:color="auto" w:fill="auto"/>
          </w:tcPr>
          <w:p w14:paraId="2005663F" w14:textId="77777777" w:rsidR="00F23D08" w:rsidRPr="006F64C9" w:rsidRDefault="00F23D08" w:rsidP="00721709">
            <w:pPr>
              <w:pStyle w:val="BodyText"/>
              <w:spacing w:line="276" w:lineRule="auto"/>
              <w:rPr>
                <w:rFonts w:cs="Tahoma"/>
                <w:sz w:val="20"/>
              </w:rPr>
            </w:pPr>
            <w:r w:rsidRPr="006F64C9">
              <w:rPr>
                <w:rFonts w:cs="Tahoma"/>
                <w:sz w:val="20"/>
              </w:rPr>
              <w:t>TOE</w:t>
            </w:r>
          </w:p>
        </w:tc>
        <w:tc>
          <w:tcPr>
            <w:tcW w:w="6803" w:type="dxa"/>
            <w:shd w:val="clear" w:color="auto" w:fill="auto"/>
          </w:tcPr>
          <w:p w14:paraId="0A304805" w14:textId="77777777" w:rsidR="00F23D08" w:rsidRPr="006F64C9" w:rsidRDefault="00F23D08" w:rsidP="00721709">
            <w:pPr>
              <w:pStyle w:val="BodyText"/>
              <w:spacing w:line="276" w:lineRule="auto"/>
              <w:rPr>
                <w:rFonts w:cs="Tahoma"/>
                <w:sz w:val="20"/>
              </w:rPr>
            </w:pPr>
            <w:r w:rsidRPr="006F64C9">
              <w:rPr>
                <w:rFonts w:cs="Tahoma"/>
                <w:sz w:val="20"/>
              </w:rPr>
              <w:t>Target of evaluation</w:t>
            </w:r>
          </w:p>
        </w:tc>
      </w:tr>
      <w:bookmarkEnd w:id="2"/>
    </w:tbl>
    <w:p w14:paraId="4CBB4B4B" w14:textId="77777777" w:rsidR="00F23D08" w:rsidRPr="00FE3199" w:rsidRDefault="00F23D08" w:rsidP="00F23D08">
      <w:pPr>
        <w:jc w:val="both"/>
      </w:pPr>
    </w:p>
    <w:p w14:paraId="48446A2A" w14:textId="77777777" w:rsidR="00F23D08" w:rsidRDefault="00F23D08" w:rsidP="00085831">
      <w:pPr>
        <w:pStyle w:val="Heading2"/>
        <w:spacing w:after="120" w:line="276" w:lineRule="auto"/>
        <w:jc w:val="both"/>
        <w:rPr>
          <w:rFonts w:eastAsia="Tahoma" w:cs="Tahoma"/>
          <w:b w:val="0"/>
          <w:caps/>
          <w:color w:val="2F5496"/>
          <w:sz w:val="26"/>
          <w:szCs w:val="26"/>
        </w:rPr>
      </w:pPr>
      <w:r>
        <w:rPr>
          <w:rFonts w:eastAsia="Tahoma" w:cs="Tahoma"/>
          <w:b w:val="0"/>
          <w:caps/>
          <w:color w:val="2F5496"/>
          <w:sz w:val="26"/>
          <w:szCs w:val="26"/>
        </w:rPr>
        <w:t>Version History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7898"/>
      </w:tblGrid>
      <w:tr w:rsidR="00637C2B" w:rsidRPr="00114335" w14:paraId="6CE2E78C" w14:textId="77777777">
        <w:tc>
          <w:tcPr>
            <w:tcW w:w="1260" w:type="dxa"/>
            <w:shd w:val="clear" w:color="auto" w:fill="0070C0"/>
            <w:vAlign w:val="center"/>
          </w:tcPr>
          <w:p w14:paraId="03A9B902" w14:textId="77777777" w:rsidR="00F23D08" w:rsidRDefault="00F23D08">
            <w:pPr>
              <w:spacing w:line="259" w:lineRule="auto"/>
              <w:jc w:val="center"/>
              <w:rPr>
                <w:rFonts w:eastAsia="Tahoma" w:cs="Tahoma"/>
                <w:color w:val="FFFFFF"/>
              </w:rPr>
            </w:pPr>
            <w:r>
              <w:rPr>
                <w:rFonts w:eastAsia="Tahoma" w:cs="Tahoma"/>
                <w:color w:val="FFFFFF"/>
              </w:rPr>
              <w:t>Version</w:t>
            </w:r>
          </w:p>
        </w:tc>
        <w:tc>
          <w:tcPr>
            <w:tcW w:w="1440" w:type="dxa"/>
            <w:shd w:val="clear" w:color="auto" w:fill="0070C0"/>
            <w:vAlign w:val="center"/>
          </w:tcPr>
          <w:p w14:paraId="212B3CD9" w14:textId="77777777" w:rsidR="00F23D08" w:rsidRDefault="00F23D08">
            <w:pPr>
              <w:jc w:val="center"/>
              <w:rPr>
                <w:rFonts w:eastAsia="Tahoma" w:cs="Tahoma"/>
                <w:color w:val="FFFFFF"/>
              </w:rPr>
            </w:pPr>
            <w:r>
              <w:rPr>
                <w:rFonts w:eastAsia="Tahoma" w:cs="Tahoma"/>
                <w:color w:val="FFFFFF"/>
              </w:rPr>
              <w:t xml:space="preserve">Date </w:t>
            </w:r>
          </w:p>
        </w:tc>
        <w:tc>
          <w:tcPr>
            <w:tcW w:w="7898" w:type="dxa"/>
            <w:shd w:val="clear" w:color="auto" w:fill="0070C0"/>
            <w:vAlign w:val="center"/>
          </w:tcPr>
          <w:p w14:paraId="12CA1060" w14:textId="28EF3EBD" w:rsidR="00F23D08" w:rsidRDefault="00F23D08">
            <w:pPr>
              <w:jc w:val="center"/>
              <w:rPr>
                <w:rFonts w:eastAsia="Tahoma" w:cs="Tahoma"/>
                <w:color w:val="FFFFFF"/>
              </w:rPr>
            </w:pPr>
            <w:r>
              <w:rPr>
                <w:rFonts w:eastAsia="Tahoma" w:cs="Tahoma"/>
                <w:color w:val="FFFFFF"/>
              </w:rPr>
              <w:t xml:space="preserve">Description of </w:t>
            </w:r>
            <w:r w:rsidR="00E22E7A">
              <w:rPr>
                <w:rFonts w:eastAsia="Tahoma" w:cs="Tahoma"/>
                <w:color w:val="FFFFFF"/>
              </w:rPr>
              <w:t>C</w:t>
            </w:r>
            <w:r>
              <w:rPr>
                <w:rFonts w:eastAsia="Tahoma" w:cs="Tahoma"/>
                <w:color w:val="FFFFFF"/>
              </w:rPr>
              <w:t>hange</w:t>
            </w:r>
          </w:p>
        </w:tc>
      </w:tr>
      <w:tr w:rsidR="00F23D08" w14:paraId="7F1ADDDB" w14:textId="77777777">
        <w:tc>
          <w:tcPr>
            <w:tcW w:w="1260" w:type="dxa"/>
            <w:shd w:val="clear" w:color="auto" w:fill="auto"/>
            <w:vAlign w:val="center"/>
          </w:tcPr>
          <w:p w14:paraId="57D9DA4C" w14:textId="45E56EA0" w:rsidR="00F23D08" w:rsidRDefault="00F23D08">
            <w:pPr>
              <w:jc w:val="center"/>
              <w:rPr>
                <w:rFonts w:eastAsia="Tahoma" w:cs="Tahoma"/>
              </w:rPr>
            </w:pPr>
            <w:r>
              <w:rPr>
                <w:rFonts w:eastAsia="Tahoma" w:cs="Tahoma"/>
              </w:rPr>
              <w:t>V</w:t>
            </w:r>
            <w:r w:rsidR="002D294D">
              <w:rPr>
                <w:rFonts w:eastAsia="Tahoma" w:cs="Tahoma"/>
              </w:rPr>
              <w:t>1</w:t>
            </w:r>
          </w:p>
        </w:tc>
        <w:tc>
          <w:tcPr>
            <w:tcW w:w="1440" w:type="dxa"/>
            <w:shd w:val="clear" w:color="auto" w:fill="auto"/>
            <w:vAlign w:val="center"/>
          </w:tcPr>
          <w:p w14:paraId="5B9879F0" w14:textId="721A63DE" w:rsidR="00F23D08" w:rsidRDefault="002D294D">
            <w:pPr>
              <w:jc w:val="center"/>
              <w:rPr>
                <w:rFonts w:eastAsia="Tahoma" w:cs="Tahoma"/>
              </w:rPr>
            </w:pPr>
            <w:r>
              <w:rPr>
                <w:rFonts w:eastAsia="Tahoma" w:cs="Tahoma"/>
              </w:rPr>
              <w:t>2016</w:t>
            </w:r>
          </w:p>
        </w:tc>
        <w:tc>
          <w:tcPr>
            <w:tcW w:w="7898" w:type="dxa"/>
            <w:shd w:val="clear" w:color="auto" w:fill="auto"/>
          </w:tcPr>
          <w:p w14:paraId="038ACE59" w14:textId="33053A3D" w:rsidR="00F23D08" w:rsidRDefault="00F23D08">
            <w:pPr>
              <w:jc w:val="both"/>
              <w:rPr>
                <w:rFonts w:eastAsia="Tahoma" w:cs="Tahoma"/>
              </w:rPr>
            </w:pPr>
            <w:r>
              <w:rPr>
                <w:rFonts w:eastAsia="Tahoma" w:cs="Tahoma"/>
              </w:rPr>
              <w:t>Upd</w:t>
            </w:r>
            <w:r w:rsidR="002D294D">
              <w:rPr>
                <w:rFonts w:eastAsia="Tahoma" w:cs="Tahoma"/>
              </w:rPr>
              <w:t>ated for IEC 61508-2:2010</w:t>
            </w:r>
          </w:p>
        </w:tc>
      </w:tr>
      <w:tr w:rsidR="002D294D" w14:paraId="525B7019" w14:textId="77777777">
        <w:tc>
          <w:tcPr>
            <w:tcW w:w="1260" w:type="dxa"/>
            <w:shd w:val="clear" w:color="auto" w:fill="auto"/>
            <w:vAlign w:val="center"/>
          </w:tcPr>
          <w:p w14:paraId="44BE1D3C" w14:textId="66180844" w:rsidR="002D294D" w:rsidRDefault="002D294D">
            <w:pPr>
              <w:jc w:val="center"/>
              <w:rPr>
                <w:rFonts w:eastAsia="Tahoma" w:cs="Tahoma"/>
              </w:rPr>
            </w:pPr>
            <w:r>
              <w:rPr>
                <w:rFonts w:eastAsia="Tahoma" w:cs="Tahoma"/>
              </w:rPr>
              <w:t>V2</w:t>
            </w:r>
          </w:p>
        </w:tc>
        <w:tc>
          <w:tcPr>
            <w:tcW w:w="1440" w:type="dxa"/>
            <w:shd w:val="clear" w:color="auto" w:fill="auto"/>
            <w:vAlign w:val="center"/>
          </w:tcPr>
          <w:p w14:paraId="4C74583E" w14:textId="590A3631" w:rsidR="002D294D" w:rsidRDefault="002D294D">
            <w:pPr>
              <w:jc w:val="center"/>
              <w:rPr>
                <w:rFonts w:eastAsia="Tahoma" w:cs="Tahoma"/>
              </w:rPr>
            </w:pPr>
            <w:r>
              <w:rPr>
                <w:rFonts w:eastAsia="Tahoma" w:cs="Tahoma"/>
              </w:rPr>
              <w:t>03/</w:t>
            </w:r>
            <w:r w:rsidR="00C40FA2">
              <w:rPr>
                <w:rFonts w:eastAsia="Tahoma" w:cs="Tahoma"/>
              </w:rPr>
              <w:t>11</w:t>
            </w:r>
            <w:r>
              <w:rPr>
                <w:rFonts w:eastAsia="Tahoma" w:cs="Tahoma"/>
              </w:rPr>
              <w:t>/2023</w:t>
            </w:r>
          </w:p>
        </w:tc>
        <w:tc>
          <w:tcPr>
            <w:tcW w:w="7898" w:type="dxa"/>
            <w:shd w:val="clear" w:color="auto" w:fill="auto"/>
          </w:tcPr>
          <w:p w14:paraId="266A2D60" w14:textId="5B13E23B" w:rsidR="002D294D" w:rsidRDefault="002D294D">
            <w:pPr>
              <w:jc w:val="both"/>
              <w:rPr>
                <w:rFonts w:eastAsia="Tahoma" w:cs="Tahoma"/>
              </w:rPr>
            </w:pPr>
            <w:r>
              <w:rPr>
                <w:rFonts w:eastAsia="Tahoma" w:cs="Tahoma"/>
              </w:rPr>
              <w:t>Updated to new naming convention</w:t>
            </w:r>
            <w:r w:rsidR="00BA5046">
              <w:rPr>
                <w:rFonts w:eastAsia="Tahoma" w:cs="Tahoma"/>
              </w:rPr>
              <w:t>;</w:t>
            </w:r>
            <w:r w:rsidR="00623EE7">
              <w:rPr>
                <w:rFonts w:eastAsia="Tahoma" w:cs="Tahoma"/>
              </w:rPr>
              <w:t xml:space="preserve"> restructured for </w:t>
            </w:r>
            <w:r w:rsidR="00BA5046">
              <w:rPr>
                <w:rFonts w:eastAsia="Tahoma" w:cs="Tahoma"/>
              </w:rPr>
              <w:t>dual template approach</w:t>
            </w:r>
            <w:r w:rsidR="00623EE7">
              <w:rPr>
                <w:rFonts w:eastAsia="Tahoma" w:cs="Tahoma"/>
              </w:rPr>
              <w:t>.</w:t>
            </w:r>
          </w:p>
        </w:tc>
      </w:tr>
      <w:tr w:rsidR="00085831" w14:paraId="7C71BE30" w14:textId="77777777">
        <w:tc>
          <w:tcPr>
            <w:tcW w:w="1260" w:type="dxa"/>
            <w:shd w:val="clear" w:color="auto" w:fill="auto"/>
            <w:vAlign w:val="center"/>
          </w:tcPr>
          <w:p w14:paraId="1C47CE5C" w14:textId="77777777" w:rsidR="00085831" w:rsidRDefault="00085831">
            <w:pPr>
              <w:jc w:val="center"/>
              <w:rPr>
                <w:rFonts w:eastAsia="Tahoma" w:cs="Tahoma"/>
              </w:rPr>
            </w:pPr>
          </w:p>
        </w:tc>
        <w:tc>
          <w:tcPr>
            <w:tcW w:w="1440" w:type="dxa"/>
            <w:shd w:val="clear" w:color="auto" w:fill="auto"/>
            <w:vAlign w:val="center"/>
          </w:tcPr>
          <w:p w14:paraId="09C46855" w14:textId="77777777" w:rsidR="00085831" w:rsidRDefault="00085831">
            <w:pPr>
              <w:jc w:val="center"/>
              <w:rPr>
                <w:rFonts w:eastAsia="Tahoma" w:cs="Tahoma"/>
              </w:rPr>
            </w:pPr>
          </w:p>
        </w:tc>
        <w:tc>
          <w:tcPr>
            <w:tcW w:w="7898" w:type="dxa"/>
            <w:shd w:val="clear" w:color="auto" w:fill="auto"/>
          </w:tcPr>
          <w:p w14:paraId="4EE32E3D" w14:textId="77777777" w:rsidR="00085831" w:rsidRDefault="00085831">
            <w:pPr>
              <w:jc w:val="both"/>
              <w:rPr>
                <w:rFonts w:eastAsia="Tahoma" w:cs="Tahoma"/>
              </w:rPr>
            </w:pPr>
          </w:p>
        </w:tc>
      </w:tr>
      <w:tr w:rsidR="00085831" w14:paraId="16F054C3" w14:textId="77777777">
        <w:tc>
          <w:tcPr>
            <w:tcW w:w="1260" w:type="dxa"/>
            <w:shd w:val="clear" w:color="auto" w:fill="auto"/>
            <w:vAlign w:val="center"/>
          </w:tcPr>
          <w:p w14:paraId="5A9380A9" w14:textId="77777777" w:rsidR="00085831" w:rsidRDefault="00085831">
            <w:pPr>
              <w:jc w:val="center"/>
              <w:rPr>
                <w:rFonts w:eastAsia="Tahoma" w:cs="Tahoma"/>
              </w:rPr>
            </w:pPr>
          </w:p>
        </w:tc>
        <w:tc>
          <w:tcPr>
            <w:tcW w:w="1440" w:type="dxa"/>
            <w:shd w:val="clear" w:color="auto" w:fill="auto"/>
            <w:vAlign w:val="center"/>
          </w:tcPr>
          <w:p w14:paraId="67BBC4AF" w14:textId="77777777" w:rsidR="00085831" w:rsidRDefault="00085831">
            <w:pPr>
              <w:jc w:val="center"/>
              <w:rPr>
                <w:rFonts w:eastAsia="Tahoma" w:cs="Tahoma"/>
              </w:rPr>
            </w:pPr>
          </w:p>
        </w:tc>
        <w:tc>
          <w:tcPr>
            <w:tcW w:w="7898" w:type="dxa"/>
            <w:shd w:val="clear" w:color="auto" w:fill="auto"/>
          </w:tcPr>
          <w:p w14:paraId="29755FFE" w14:textId="77777777" w:rsidR="00085831" w:rsidRDefault="00085831">
            <w:pPr>
              <w:jc w:val="both"/>
              <w:rPr>
                <w:rFonts w:eastAsia="Tahoma" w:cs="Tahoma"/>
              </w:rPr>
            </w:pPr>
          </w:p>
        </w:tc>
      </w:tr>
    </w:tbl>
    <w:p w14:paraId="18E86014" w14:textId="77777777" w:rsidR="00F23D08" w:rsidRDefault="00F23D08" w:rsidP="00F23D08">
      <w:pPr>
        <w:jc w:val="both"/>
        <w:rPr>
          <w:rFonts w:eastAsia="Tahoma" w:cs="Tahoma"/>
          <w:caps/>
          <w:color w:val="2F5496"/>
          <w:sz w:val="26"/>
          <w:szCs w:val="26"/>
          <w:lang w:val="x-none"/>
        </w:rPr>
      </w:pPr>
    </w:p>
    <w:p w14:paraId="4223CFDD" w14:textId="7466F5FC" w:rsidR="00470386" w:rsidRDefault="00470386" w:rsidP="00F23D08">
      <w:pPr>
        <w:jc w:val="both"/>
        <w:rPr>
          <w:rFonts w:eastAsia="Tahoma" w:cs="Tahoma"/>
          <w:caps/>
          <w:color w:val="2F5496"/>
          <w:sz w:val="26"/>
          <w:szCs w:val="26"/>
          <w:lang w:val="x-none"/>
        </w:rPr>
        <w:sectPr w:rsidR="00470386" w:rsidSect="00B0145E">
          <w:headerReference w:type="default" r:id="rId8"/>
          <w:footerReference w:type="default" r:id="rId9"/>
          <w:headerReference w:type="first" r:id="rId10"/>
          <w:pgSz w:w="11907" w:h="16840" w:code="9"/>
          <w:pgMar w:top="720" w:right="720" w:bottom="720" w:left="720" w:header="720" w:footer="720" w:gutter="0"/>
          <w:cols w:space="720"/>
          <w:noEndnote/>
        </w:sectPr>
      </w:pPr>
    </w:p>
    <w:p w14:paraId="71B1A21C" w14:textId="6A767ADE" w:rsidR="00470386" w:rsidRDefault="00470386" w:rsidP="00F23D08">
      <w:pPr>
        <w:jc w:val="both"/>
        <w:rPr>
          <w:rFonts w:eastAsia="Tahoma" w:cs="Tahoma"/>
          <w:caps/>
          <w:color w:val="2F5496"/>
          <w:sz w:val="26"/>
          <w:szCs w:val="26"/>
          <w:lang w:val="x-none"/>
        </w:rPr>
      </w:pPr>
    </w:p>
    <w:tbl>
      <w:tblPr>
        <w:tblW w:w="15309" w:type="dxa"/>
        <w:tblInd w:w="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57" w:type="dxa"/>
          <w:bottom w:w="57" w:type="dxa"/>
        </w:tblCellMar>
        <w:tblLook w:val="0000" w:firstRow="0" w:lastRow="0" w:firstColumn="0" w:lastColumn="0" w:noHBand="0" w:noVBand="0"/>
      </w:tblPr>
      <w:tblGrid>
        <w:gridCol w:w="709"/>
        <w:gridCol w:w="2409"/>
        <w:gridCol w:w="4395"/>
        <w:gridCol w:w="1417"/>
        <w:gridCol w:w="1843"/>
        <w:gridCol w:w="4536"/>
      </w:tblGrid>
      <w:tr w:rsidR="00530D6D" w:rsidRPr="00E01677" w14:paraId="547420D8" w14:textId="77777777" w:rsidTr="00530D6D">
        <w:trPr>
          <w:cantSplit/>
          <w:tblHeader/>
        </w:trPr>
        <w:tc>
          <w:tcPr>
            <w:tcW w:w="709" w:type="dxa"/>
            <w:shd w:val="clear" w:color="auto" w:fill="F2F2F2"/>
            <w:tcMar>
              <w:top w:w="57" w:type="dxa"/>
              <w:left w:w="57" w:type="dxa"/>
              <w:bottom w:w="57" w:type="dxa"/>
              <w:right w:w="57" w:type="dxa"/>
            </w:tcMar>
            <w:vAlign w:val="center"/>
          </w:tcPr>
          <w:p w14:paraId="3248D625" w14:textId="5CD3C01C" w:rsidR="00530D6D" w:rsidRPr="00E01677" w:rsidRDefault="00470386" w:rsidP="00E01677">
            <w:pPr>
              <w:jc w:val="center"/>
              <w:rPr>
                <w:rFonts w:cs="Tahoma"/>
                <w:b/>
                <w:bCs/>
                <w:color w:val="auto"/>
                <w:lang w:val="en-US"/>
              </w:rPr>
            </w:pPr>
            <w:r>
              <w:br w:type="page"/>
            </w:r>
            <w:r w:rsidR="00530D6D" w:rsidRPr="00E01677">
              <w:rPr>
                <w:rFonts w:cs="Tahoma"/>
                <w:b/>
              </w:rPr>
              <w:t>TOE Ref.</w:t>
            </w:r>
          </w:p>
        </w:tc>
        <w:tc>
          <w:tcPr>
            <w:tcW w:w="2409" w:type="dxa"/>
            <w:shd w:val="clear" w:color="auto" w:fill="F2F2F2"/>
            <w:tcMar>
              <w:top w:w="57" w:type="dxa"/>
              <w:left w:w="57" w:type="dxa"/>
              <w:bottom w:w="57" w:type="dxa"/>
              <w:right w:w="57" w:type="dxa"/>
            </w:tcMar>
            <w:vAlign w:val="center"/>
          </w:tcPr>
          <w:p w14:paraId="2F4C23BB" w14:textId="77777777" w:rsidR="00530D6D" w:rsidRPr="00E01677" w:rsidRDefault="00530D6D" w:rsidP="00E01677">
            <w:pPr>
              <w:jc w:val="center"/>
              <w:rPr>
                <w:rFonts w:cs="Tahoma"/>
                <w:b/>
                <w:bCs/>
                <w:color w:val="auto"/>
                <w:lang w:val="en-US"/>
              </w:rPr>
            </w:pPr>
            <w:r w:rsidRPr="00E01677">
              <w:rPr>
                <w:rFonts w:cs="Tahoma"/>
                <w:b/>
                <w:bCs/>
                <w:color w:val="auto"/>
                <w:lang w:val="en-US"/>
              </w:rPr>
              <w:t>Target of Evaluation (TOE)</w:t>
            </w:r>
          </w:p>
        </w:tc>
        <w:tc>
          <w:tcPr>
            <w:tcW w:w="4395" w:type="dxa"/>
            <w:shd w:val="clear" w:color="auto" w:fill="F2F2F2"/>
            <w:tcMar>
              <w:top w:w="57" w:type="dxa"/>
              <w:left w:w="57" w:type="dxa"/>
              <w:bottom w:w="57" w:type="dxa"/>
              <w:right w:w="57" w:type="dxa"/>
            </w:tcMar>
            <w:vAlign w:val="center"/>
          </w:tcPr>
          <w:p w14:paraId="1703920E" w14:textId="77777777" w:rsidR="00530D6D" w:rsidRPr="00E01677" w:rsidRDefault="00530D6D" w:rsidP="00F66F27">
            <w:pPr>
              <w:jc w:val="center"/>
              <w:rPr>
                <w:rFonts w:cs="Tahoma"/>
                <w:b/>
                <w:bCs/>
                <w:color w:val="auto"/>
                <w:lang w:val="en-US"/>
              </w:rPr>
            </w:pPr>
            <w:r w:rsidRPr="00E01677">
              <w:rPr>
                <w:rFonts w:cs="Tahoma"/>
                <w:b/>
                <w:bCs/>
                <w:color w:val="auto"/>
                <w:lang w:val="en-US"/>
              </w:rPr>
              <w:t>Purpose of TOE</w:t>
            </w:r>
          </w:p>
        </w:tc>
        <w:tc>
          <w:tcPr>
            <w:tcW w:w="1417" w:type="dxa"/>
            <w:shd w:val="clear" w:color="auto" w:fill="F2F2F2"/>
            <w:tcMar>
              <w:top w:w="57" w:type="dxa"/>
              <w:left w:w="57" w:type="dxa"/>
              <w:bottom w:w="57" w:type="dxa"/>
              <w:right w:w="57" w:type="dxa"/>
            </w:tcMar>
            <w:vAlign w:val="center"/>
          </w:tcPr>
          <w:p w14:paraId="7F06E3BF" w14:textId="66FD215A" w:rsidR="00530D6D" w:rsidRPr="00E01677" w:rsidRDefault="00530D6D" w:rsidP="00E01677">
            <w:pPr>
              <w:jc w:val="center"/>
              <w:rPr>
                <w:rFonts w:cs="Tahoma"/>
                <w:b/>
                <w:bCs/>
                <w:color w:val="auto"/>
                <w:lang w:val="en-US"/>
              </w:rPr>
            </w:pPr>
            <w:r w:rsidRPr="00E01677">
              <w:rPr>
                <w:rFonts w:cs="Tahoma"/>
                <w:b/>
              </w:rPr>
              <w:t xml:space="preserve">IEC 61508 </w:t>
            </w:r>
            <w:r>
              <w:rPr>
                <w:rFonts w:cs="Tahoma"/>
                <w:b/>
              </w:rPr>
              <w:t>references</w:t>
            </w:r>
          </w:p>
        </w:tc>
        <w:tc>
          <w:tcPr>
            <w:tcW w:w="1843" w:type="dxa"/>
            <w:shd w:val="clear" w:color="auto" w:fill="F2F2F2"/>
          </w:tcPr>
          <w:p w14:paraId="23682567" w14:textId="0C7283BB" w:rsidR="00530D6D" w:rsidRDefault="00867116" w:rsidP="00E661EC">
            <w:pPr>
              <w:jc w:val="center"/>
              <w:rPr>
                <w:rFonts w:cs="Tahoma"/>
                <w:b/>
              </w:rPr>
            </w:pPr>
            <w:r>
              <w:rPr>
                <w:rFonts w:cs="Tahoma"/>
                <w:b/>
              </w:rPr>
              <w:t>Supporting</w:t>
            </w:r>
            <w:r w:rsidR="00530D6D">
              <w:rPr>
                <w:rFonts w:cs="Tahoma"/>
                <w:b/>
              </w:rPr>
              <w:t xml:space="preserve"> </w:t>
            </w:r>
            <w:r w:rsidR="00433CA6">
              <w:rPr>
                <w:rFonts w:cs="Tahoma"/>
                <w:b/>
              </w:rPr>
              <w:t>d</w:t>
            </w:r>
            <w:r w:rsidR="00530D6D">
              <w:rPr>
                <w:rFonts w:cs="Tahoma"/>
                <w:b/>
              </w:rPr>
              <w:t>ocuments</w:t>
            </w:r>
          </w:p>
        </w:tc>
        <w:tc>
          <w:tcPr>
            <w:tcW w:w="4536" w:type="dxa"/>
            <w:shd w:val="clear" w:color="auto" w:fill="F2F2F2"/>
          </w:tcPr>
          <w:p w14:paraId="454BC344" w14:textId="10DE2AC1" w:rsidR="00530D6D" w:rsidRDefault="00530D6D" w:rsidP="00E661EC">
            <w:pPr>
              <w:jc w:val="center"/>
              <w:rPr>
                <w:rFonts w:cs="Tahoma"/>
                <w:b/>
              </w:rPr>
            </w:pPr>
            <w:r>
              <w:rPr>
                <w:rFonts w:cs="Tahoma"/>
                <w:b/>
              </w:rPr>
              <w:t xml:space="preserve">Assessor’s </w:t>
            </w:r>
            <w:r w:rsidR="00433CA6">
              <w:rPr>
                <w:rFonts w:cs="Tahoma"/>
                <w:b/>
              </w:rPr>
              <w:t>c</w:t>
            </w:r>
            <w:r>
              <w:rPr>
                <w:rFonts w:cs="Tahoma"/>
                <w:b/>
              </w:rPr>
              <w:t>omments</w:t>
            </w:r>
          </w:p>
          <w:p w14:paraId="465C0D39" w14:textId="2F7581AE" w:rsidR="00A51CB3" w:rsidRPr="00E01677" w:rsidRDefault="00A51CB3" w:rsidP="00E661EC">
            <w:pPr>
              <w:jc w:val="center"/>
              <w:rPr>
                <w:rFonts w:cs="Tahoma"/>
                <w:b/>
              </w:rPr>
            </w:pPr>
            <w:r>
              <w:rPr>
                <w:rFonts w:cs="Tahoma"/>
                <w:b/>
              </w:rPr>
              <w:t>(IEC 61508-2:2010)</w:t>
            </w:r>
          </w:p>
        </w:tc>
      </w:tr>
      <w:tr w:rsidR="0014090F" w:rsidRPr="00E01677" w14:paraId="7E587EB0" w14:textId="77777777" w:rsidTr="00530D6D">
        <w:trPr>
          <w:cantSplit/>
        </w:trPr>
        <w:tc>
          <w:tcPr>
            <w:tcW w:w="709" w:type="dxa"/>
            <w:shd w:val="clear" w:color="auto" w:fill="FFFFFF"/>
            <w:tcMar>
              <w:left w:w="57" w:type="dxa"/>
              <w:right w:w="57" w:type="dxa"/>
            </w:tcMar>
          </w:tcPr>
          <w:p w14:paraId="32383E32" w14:textId="240133A1" w:rsidR="0014090F" w:rsidRPr="00E01677" w:rsidRDefault="0014090F" w:rsidP="00593D91">
            <w:pPr>
              <w:jc w:val="center"/>
              <w:rPr>
                <w:rFonts w:cs="Tahoma"/>
                <w:b/>
                <w:bCs/>
                <w:color w:val="auto"/>
                <w:lang w:val="en-US"/>
              </w:rPr>
            </w:pPr>
            <w:r>
              <w:rPr>
                <w:rFonts w:cs="Tahoma"/>
                <w:b/>
                <w:bCs/>
                <w:color w:val="auto"/>
                <w:lang w:val="en-US"/>
              </w:rPr>
              <w:t>0</w:t>
            </w:r>
          </w:p>
        </w:tc>
        <w:tc>
          <w:tcPr>
            <w:tcW w:w="2409" w:type="dxa"/>
            <w:shd w:val="clear" w:color="auto" w:fill="auto"/>
            <w:tcMar>
              <w:left w:w="57" w:type="dxa"/>
              <w:right w:w="57" w:type="dxa"/>
            </w:tcMar>
          </w:tcPr>
          <w:p w14:paraId="32B6C56E" w14:textId="2448DAF9" w:rsidR="0014090F" w:rsidRPr="00E01677" w:rsidRDefault="00003E8C" w:rsidP="00593D91">
            <w:pPr>
              <w:rPr>
                <w:rFonts w:cs="Tahoma"/>
                <w:color w:val="auto"/>
                <w:lang w:val="en-US"/>
              </w:rPr>
            </w:pPr>
            <w:r>
              <w:rPr>
                <w:rFonts w:cs="Tahoma"/>
                <w:color w:val="auto"/>
                <w:lang w:val="en-US"/>
              </w:rPr>
              <w:t>IEC 61508 Conformance</w:t>
            </w:r>
          </w:p>
        </w:tc>
        <w:tc>
          <w:tcPr>
            <w:tcW w:w="4395" w:type="dxa"/>
            <w:shd w:val="clear" w:color="auto" w:fill="auto"/>
            <w:tcMar>
              <w:left w:w="57" w:type="dxa"/>
              <w:right w:w="57" w:type="dxa"/>
            </w:tcMar>
          </w:tcPr>
          <w:p w14:paraId="3AC87DC6" w14:textId="54A09331" w:rsidR="00003E8C" w:rsidRDefault="0002686F" w:rsidP="00C9154F">
            <w:pPr>
              <w:rPr>
                <w:rFonts w:cs="Tahoma"/>
                <w:color w:val="auto"/>
                <w:lang w:val="en-US"/>
              </w:rPr>
            </w:pPr>
            <w:r>
              <w:rPr>
                <w:rFonts w:cs="Tahoma"/>
                <w:color w:val="auto"/>
                <w:lang w:val="en-US"/>
              </w:rPr>
              <w:t>To</w:t>
            </w:r>
            <w:r w:rsidR="00003E8C">
              <w:rPr>
                <w:rFonts w:cs="Tahoma"/>
                <w:color w:val="auto"/>
                <w:lang w:val="en-US"/>
              </w:rPr>
              <w:t xml:space="preserve"> ensure there is general evidence for</w:t>
            </w:r>
            <w:r w:rsidR="00C9154F">
              <w:rPr>
                <w:rFonts w:cs="Tahoma"/>
                <w:color w:val="auto"/>
                <w:lang w:val="en-US"/>
              </w:rPr>
              <w:t xml:space="preserve"> </w:t>
            </w:r>
            <w:r>
              <w:rPr>
                <w:rFonts w:cs="Tahoma"/>
                <w:color w:val="auto"/>
                <w:lang w:val="en-US"/>
              </w:rPr>
              <w:t xml:space="preserve">conformance </w:t>
            </w:r>
            <w:r w:rsidR="00003E8C">
              <w:rPr>
                <w:rFonts w:cs="Tahoma"/>
                <w:color w:val="auto"/>
                <w:lang w:val="en-US"/>
              </w:rPr>
              <w:t>with IEC 61508-1 and, where relevant, IEC 61508-3.</w:t>
            </w:r>
          </w:p>
          <w:p w14:paraId="28C0C875" w14:textId="472DECD1" w:rsidR="00003E8C" w:rsidRPr="00E01677" w:rsidRDefault="00003E8C" w:rsidP="00C9154F">
            <w:pPr>
              <w:ind w:left="720"/>
              <w:rPr>
                <w:rFonts w:cs="Tahoma"/>
                <w:color w:val="auto"/>
                <w:lang w:val="en-US"/>
              </w:rPr>
            </w:pPr>
          </w:p>
        </w:tc>
        <w:tc>
          <w:tcPr>
            <w:tcW w:w="1417" w:type="dxa"/>
            <w:tcMar>
              <w:left w:w="57" w:type="dxa"/>
              <w:right w:w="57" w:type="dxa"/>
            </w:tcMar>
          </w:tcPr>
          <w:p w14:paraId="6D139A3D" w14:textId="77777777" w:rsidR="002672E6" w:rsidRDefault="00D405E9" w:rsidP="00A240E2">
            <w:pPr>
              <w:rPr>
                <w:rFonts w:cs="Tahoma"/>
              </w:rPr>
            </w:pPr>
            <w:r>
              <w:rPr>
                <w:rFonts w:cs="Tahoma"/>
              </w:rPr>
              <w:t>1/4,</w:t>
            </w:r>
          </w:p>
          <w:p w14:paraId="3FB132C9" w14:textId="77777777" w:rsidR="002672E6" w:rsidRDefault="00D405E9" w:rsidP="00A240E2">
            <w:pPr>
              <w:rPr>
                <w:rFonts w:cs="Tahoma"/>
              </w:rPr>
            </w:pPr>
            <w:r>
              <w:rPr>
                <w:rFonts w:cs="Tahoma"/>
              </w:rPr>
              <w:t>2/4</w:t>
            </w:r>
            <w:r w:rsidR="00B53823">
              <w:rPr>
                <w:rFonts w:cs="Tahoma"/>
              </w:rPr>
              <w:t>,</w:t>
            </w:r>
          </w:p>
          <w:p w14:paraId="19D1CF29" w14:textId="3BE79E50" w:rsidR="00E3082E" w:rsidRDefault="007F240B" w:rsidP="00A240E2">
            <w:pPr>
              <w:rPr>
                <w:rFonts w:cs="Tahoma"/>
              </w:rPr>
            </w:pPr>
            <w:r>
              <w:rPr>
                <w:rFonts w:cs="Tahoma"/>
              </w:rPr>
              <w:t>3/4</w:t>
            </w:r>
            <w:r w:rsidR="00040EF8">
              <w:rPr>
                <w:rFonts w:cs="Tahoma"/>
              </w:rPr>
              <w:t>.</w:t>
            </w:r>
          </w:p>
          <w:p w14:paraId="06D6EC86" w14:textId="4D1EACC2" w:rsidR="0014090F" w:rsidRDefault="0014090F" w:rsidP="00A240E2">
            <w:pPr>
              <w:rPr>
                <w:rFonts w:cs="Tahoma"/>
              </w:rPr>
            </w:pPr>
          </w:p>
        </w:tc>
        <w:tc>
          <w:tcPr>
            <w:tcW w:w="1843" w:type="dxa"/>
          </w:tcPr>
          <w:p w14:paraId="7E3C971C" w14:textId="77777777" w:rsidR="0014090F" w:rsidRDefault="0014090F" w:rsidP="00A240E2">
            <w:pPr>
              <w:rPr>
                <w:rFonts w:cs="Tahoma"/>
              </w:rPr>
            </w:pPr>
          </w:p>
        </w:tc>
        <w:tc>
          <w:tcPr>
            <w:tcW w:w="4536" w:type="dxa"/>
          </w:tcPr>
          <w:p w14:paraId="757E037B" w14:textId="77777777" w:rsidR="0014090F" w:rsidRDefault="0014090F" w:rsidP="00A240E2">
            <w:pPr>
              <w:rPr>
                <w:rFonts w:cs="Tahoma"/>
              </w:rPr>
            </w:pPr>
          </w:p>
        </w:tc>
      </w:tr>
      <w:tr w:rsidR="00530D6D" w:rsidRPr="00E01677" w14:paraId="144299AE" w14:textId="77777777" w:rsidTr="00530D6D">
        <w:trPr>
          <w:cantSplit/>
        </w:trPr>
        <w:tc>
          <w:tcPr>
            <w:tcW w:w="709" w:type="dxa"/>
            <w:shd w:val="clear" w:color="auto" w:fill="FFFFFF"/>
            <w:tcMar>
              <w:left w:w="57" w:type="dxa"/>
              <w:right w:w="57" w:type="dxa"/>
            </w:tcMar>
          </w:tcPr>
          <w:p w14:paraId="061CCFD8" w14:textId="77777777" w:rsidR="00530D6D" w:rsidRPr="00E01677" w:rsidRDefault="00530D6D" w:rsidP="00593D91">
            <w:pPr>
              <w:jc w:val="center"/>
              <w:rPr>
                <w:rFonts w:cs="Tahoma"/>
                <w:b/>
                <w:bCs/>
                <w:color w:val="auto"/>
                <w:lang w:val="en-US"/>
              </w:rPr>
            </w:pPr>
            <w:r w:rsidRPr="00E01677">
              <w:rPr>
                <w:rFonts w:cs="Tahoma"/>
                <w:b/>
                <w:bCs/>
                <w:color w:val="auto"/>
                <w:lang w:val="en-US"/>
              </w:rPr>
              <w:t>1</w:t>
            </w:r>
          </w:p>
        </w:tc>
        <w:tc>
          <w:tcPr>
            <w:tcW w:w="2409" w:type="dxa"/>
            <w:shd w:val="clear" w:color="auto" w:fill="auto"/>
            <w:tcMar>
              <w:left w:w="57" w:type="dxa"/>
              <w:right w:w="57" w:type="dxa"/>
            </w:tcMar>
          </w:tcPr>
          <w:p w14:paraId="1A5E4EFD" w14:textId="77777777" w:rsidR="00530D6D" w:rsidRPr="00E01677" w:rsidRDefault="00530D6D" w:rsidP="00593D91">
            <w:pPr>
              <w:rPr>
                <w:rFonts w:cs="Tahoma"/>
                <w:color w:val="auto"/>
                <w:lang w:val="en-US"/>
              </w:rPr>
            </w:pPr>
            <w:r w:rsidRPr="00E01677">
              <w:rPr>
                <w:rFonts w:cs="Tahoma"/>
                <w:color w:val="auto"/>
                <w:lang w:val="en-US"/>
              </w:rPr>
              <w:t>E/E/PES Safety Lifecycle</w:t>
            </w:r>
          </w:p>
        </w:tc>
        <w:tc>
          <w:tcPr>
            <w:tcW w:w="4395" w:type="dxa"/>
            <w:shd w:val="clear" w:color="auto" w:fill="auto"/>
            <w:tcMar>
              <w:left w:w="57" w:type="dxa"/>
              <w:right w:w="57" w:type="dxa"/>
            </w:tcMar>
          </w:tcPr>
          <w:p w14:paraId="0628C63C" w14:textId="7D21FC3E" w:rsidR="00530D6D" w:rsidRPr="008B3E15" w:rsidRDefault="00530D6D" w:rsidP="00593D91">
            <w:pPr>
              <w:rPr>
                <w:rFonts w:cs="Tahoma"/>
                <w:color w:val="auto"/>
              </w:rPr>
            </w:pPr>
            <w:r w:rsidRPr="008B3E15">
              <w:rPr>
                <w:rFonts w:cs="Tahoma"/>
                <w:color w:val="auto"/>
              </w:rPr>
              <w:t xml:space="preserve">To structure the </w:t>
            </w:r>
            <w:r w:rsidR="00833AA0" w:rsidRPr="008B3E15">
              <w:rPr>
                <w:rFonts w:cs="Tahoma"/>
                <w:color w:val="auto"/>
              </w:rPr>
              <w:t xml:space="preserve">realisation </w:t>
            </w:r>
            <w:r w:rsidRPr="008B3E15">
              <w:rPr>
                <w:rFonts w:cs="Tahoma"/>
                <w:color w:val="auto"/>
              </w:rPr>
              <w:t xml:space="preserve">of the E/E/PES into defined phases and activities that will allow the safety of the E/E/PES to be </w:t>
            </w:r>
            <w:r w:rsidR="00833AA0" w:rsidRPr="008B3E15">
              <w:rPr>
                <w:rFonts w:cs="Tahoma"/>
                <w:color w:val="auto"/>
              </w:rPr>
              <w:t xml:space="preserve">specified, </w:t>
            </w:r>
            <w:r w:rsidRPr="008B3E15">
              <w:rPr>
                <w:rFonts w:cs="Tahoma"/>
                <w:color w:val="auto"/>
              </w:rPr>
              <w:t>developed</w:t>
            </w:r>
            <w:r w:rsidR="00833AA0" w:rsidRPr="008B3E15">
              <w:rPr>
                <w:rFonts w:cs="Tahoma"/>
                <w:color w:val="auto"/>
              </w:rPr>
              <w:t xml:space="preserve">, </w:t>
            </w:r>
            <w:r w:rsidRPr="008B3E15">
              <w:rPr>
                <w:rFonts w:cs="Tahoma"/>
                <w:color w:val="auto"/>
              </w:rPr>
              <w:t>verified</w:t>
            </w:r>
            <w:r w:rsidR="00833AA0" w:rsidRPr="008B3E15">
              <w:rPr>
                <w:rFonts w:cs="Tahoma"/>
                <w:color w:val="auto"/>
              </w:rPr>
              <w:t>,</w:t>
            </w:r>
            <w:r w:rsidRPr="008B3E15">
              <w:rPr>
                <w:rFonts w:cs="Tahoma"/>
                <w:color w:val="auto"/>
              </w:rPr>
              <w:t xml:space="preserve"> etc.</w:t>
            </w:r>
          </w:p>
        </w:tc>
        <w:tc>
          <w:tcPr>
            <w:tcW w:w="1417" w:type="dxa"/>
            <w:tcMar>
              <w:left w:w="57" w:type="dxa"/>
              <w:right w:w="57" w:type="dxa"/>
            </w:tcMar>
          </w:tcPr>
          <w:p w14:paraId="65499F7F" w14:textId="069695E3" w:rsidR="00530D6D" w:rsidRDefault="00530D6D" w:rsidP="00A240E2">
            <w:pPr>
              <w:rPr>
                <w:rFonts w:cs="Tahoma"/>
              </w:rPr>
            </w:pPr>
            <w:r>
              <w:rPr>
                <w:rFonts w:cs="Tahoma"/>
              </w:rPr>
              <w:t>2/7.1.3</w:t>
            </w:r>
            <w:r w:rsidR="00040EF8">
              <w:rPr>
                <w:rFonts w:cs="Tahoma"/>
              </w:rPr>
              <w:t>,</w:t>
            </w:r>
          </w:p>
          <w:p w14:paraId="5478B1B6" w14:textId="5A00DD96" w:rsidR="00530D6D" w:rsidRDefault="00530D6D" w:rsidP="00593D91">
            <w:pPr>
              <w:rPr>
                <w:rFonts w:cs="Tahoma"/>
              </w:rPr>
            </w:pPr>
            <w:r>
              <w:rPr>
                <w:rFonts w:cs="Tahoma"/>
              </w:rPr>
              <w:t>2/7.1 – 2/7.9</w:t>
            </w:r>
            <w:r w:rsidR="00040EF8">
              <w:rPr>
                <w:rFonts w:cs="Tahoma"/>
              </w:rPr>
              <w:t>,</w:t>
            </w:r>
          </w:p>
          <w:p w14:paraId="35468682" w14:textId="6E419F34" w:rsidR="00530D6D" w:rsidRPr="00E01677" w:rsidRDefault="00530D6D" w:rsidP="00593D91">
            <w:pPr>
              <w:rPr>
                <w:rFonts w:cs="Tahoma"/>
              </w:rPr>
            </w:pPr>
            <w:r>
              <w:rPr>
                <w:rFonts w:cs="Tahoma"/>
              </w:rPr>
              <w:t>2/7.4.2.14</w:t>
            </w:r>
            <w:r w:rsidR="00040EF8">
              <w:rPr>
                <w:rFonts w:cs="Tahoma"/>
              </w:rPr>
              <w:t>,</w:t>
            </w:r>
          </w:p>
          <w:p w14:paraId="6DA2F893" w14:textId="66857451" w:rsidR="00530D6D" w:rsidRPr="00E01677" w:rsidRDefault="00530D6D" w:rsidP="00593D91">
            <w:pPr>
              <w:rPr>
                <w:rFonts w:cs="Tahoma"/>
              </w:rPr>
            </w:pPr>
            <w:r w:rsidRPr="00E01677">
              <w:rPr>
                <w:rFonts w:cs="Tahoma"/>
              </w:rPr>
              <w:t>Table 1</w:t>
            </w:r>
            <w:r w:rsidR="00040EF8">
              <w:rPr>
                <w:rFonts w:cs="Tahoma"/>
              </w:rPr>
              <w:t>.</w:t>
            </w:r>
          </w:p>
        </w:tc>
        <w:tc>
          <w:tcPr>
            <w:tcW w:w="1843" w:type="dxa"/>
          </w:tcPr>
          <w:p w14:paraId="0DB7D873" w14:textId="77777777" w:rsidR="00530D6D" w:rsidRDefault="00530D6D" w:rsidP="00A240E2">
            <w:pPr>
              <w:rPr>
                <w:rFonts w:cs="Tahoma"/>
              </w:rPr>
            </w:pPr>
          </w:p>
        </w:tc>
        <w:tc>
          <w:tcPr>
            <w:tcW w:w="4536" w:type="dxa"/>
          </w:tcPr>
          <w:p w14:paraId="202706F5" w14:textId="55ED5A8E" w:rsidR="00530D6D" w:rsidRDefault="00530D6D" w:rsidP="00A240E2">
            <w:pPr>
              <w:rPr>
                <w:rFonts w:cs="Tahoma"/>
              </w:rPr>
            </w:pPr>
          </w:p>
        </w:tc>
      </w:tr>
      <w:tr w:rsidR="0014090F" w:rsidRPr="00E01677" w14:paraId="668A4275" w14:textId="77777777" w:rsidTr="00530D6D">
        <w:trPr>
          <w:cantSplit/>
        </w:trPr>
        <w:tc>
          <w:tcPr>
            <w:tcW w:w="709" w:type="dxa"/>
            <w:shd w:val="clear" w:color="auto" w:fill="FFFFFF"/>
            <w:tcMar>
              <w:left w:w="57" w:type="dxa"/>
              <w:right w:w="57" w:type="dxa"/>
            </w:tcMar>
          </w:tcPr>
          <w:p w14:paraId="40E7C0AC" w14:textId="61245F90" w:rsidR="0014090F" w:rsidRPr="00E01677" w:rsidRDefault="0014090F" w:rsidP="0014090F">
            <w:pPr>
              <w:jc w:val="center"/>
              <w:rPr>
                <w:rFonts w:cs="Tahoma"/>
                <w:b/>
                <w:bCs/>
                <w:color w:val="auto"/>
                <w:lang w:val="en-US"/>
              </w:rPr>
            </w:pPr>
            <w:r>
              <w:rPr>
                <w:rFonts w:cs="Tahoma"/>
                <w:b/>
                <w:bCs/>
                <w:color w:val="auto"/>
                <w:lang w:val="en-US"/>
              </w:rPr>
              <w:t>2</w:t>
            </w:r>
          </w:p>
        </w:tc>
        <w:tc>
          <w:tcPr>
            <w:tcW w:w="2409" w:type="dxa"/>
            <w:shd w:val="clear" w:color="auto" w:fill="auto"/>
            <w:tcMar>
              <w:left w:w="57" w:type="dxa"/>
              <w:right w:w="57" w:type="dxa"/>
            </w:tcMar>
          </w:tcPr>
          <w:p w14:paraId="15D761AD" w14:textId="41D1B3EB" w:rsidR="0014090F" w:rsidRPr="00E01677" w:rsidRDefault="0014090F" w:rsidP="0014090F">
            <w:pPr>
              <w:rPr>
                <w:rFonts w:cs="Tahoma"/>
                <w:color w:val="auto"/>
                <w:lang w:val="en-US"/>
              </w:rPr>
            </w:pPr>
            <w:r>
              <w:rPr>
                <w:rFonts w:cs="Tahoma"/>
                <w:color w:val="auto"/>
                <w:lang w:val="en-US"/>
              </w:rPr>
              <w:t>E/E/PES</w:t>
            </w:r>
            <w:r w:rsidRPr="00E01677">
              <w:rPr>
                <w:rFonts w:cs="Tahoma"/>
                <w:color w:val="auto"/>
                <w:lang w:val="en-US"/>
              </w:rPr>
              <w:t xml:space="preserve"> Safety Plan</w:t>
            </w:r>
          </w:p>
        </w:tc>
        <w:tc>
          <w:tcPr>
            <w:tcW w:w="4395" w:type="dxa"/>
            <w:shd w:val="clear" w:color="auto" w:fill="auto"/>
            <w:tcMar>
              <w:left w:w="57" w:type="dxa"/>
              <w:right w:w="57" w:type="dxa"/>
            </w:tcMar>
          </w:tcPr>
          <w:p w14:paraId="02CADF80" w14:textId="0F64198E" w:rsidR="00AA1E45" w:rsidRPr="008B3E15" w:rsidRDefault="00943545" w:rsidP="00833AA0">
            <w:pPr>
              <w:rPr>
                <w:rFonts w:cs="Tahoma"/>
                <w:lang w:val="en-US"/>
              </w:rPr>
            </w:pPr>
            <w:r>
              <w:rPr>
                <w:rFonts w:cs="Tahoma"/>
                <w:lang w:val="en-US"/>
              </w:rPr>
              <w:t>To check the provisions of FSM have been implemented on this E/E/PES.</w:t>
            </w:r>
          </w:p>
        </w:tc>
        <w:tc>
          <w:tcPr>
            <w:tcW w:w="1417" w:type="dxa"/>
            <w:tcMar>
              <w:left w:w="57" w:type="dxa"/>
              <w:right w:w="57" w:type="dxa"/>
            </w:tcMar>
          </w:tcPr>
          <w:p w14:paraId="3BECE713" w14:textId="28CC2CF5" w:rsidR="0014090F" w:rsidRPr="00E01677" w:rsidRDefault="00833AA0" w:rsidP="0014090F">
            <w:pPr>
              <w:rPr>
                <w:rFonts w:cs="Tahoma"/>
              </w:rPr>
            </w:pPr>
            <w:r>
              <w:rPr>
                <w:rFonts w:cs="Tahoma"/>
              </w:rPr>
              <w:t>2/6</w:t>
            </w:r>
            <w:r w:rsidR="00040EF8">
              <w:rPr>
                <w:rFonts w:cs="Tahoma"/>
              </w:rPr>
              <w:t>.</w:t>
            </w:r>
          </w:p>
        </w:tc>
        <w:tc>
          <w:tcPr>
            <w:tcW w:w="1843" w:type="dxa"/>
          </w:tcPr>
          <w:p w14:paraId="0A6998E1" w14:textId="77777777" w:rsidR="0014090F" w:rsidRPr="00E01677" w:rsidRDefault="0014090F" w:rsidP="0014090F">
            <w:pPr>
              <w:rPr>
                <w:rFonts w:cs="Tahoma"/>
              </w:rPr>
            </w:pPr>
          </w:p>
        </w:tc>
        <w:tc>
          <w:tcPr>
            <w:tcW w:w="4536" w:type="dxa"/>
          </w:tcPr>
          <w:p w14:paraId="101A931C" w14:textId="77777777" w:rsidR="0014090F" w:rsidRPr="00E01677" w:rsidRDefault="0014090F" w:rsidP="0014090F">
            <w:pPr>
              <w:rPr>
                <w:rFonts w:cs="Tahoma"/>
              </w:rPr>
            </w:pPr>
          </w:p>
        </w:tc>
      </w:tr>
      <w:tr w:rsidR="009D30B4" w:rsidRPr="00E01677" w14:paraId="3127ADFF" w14:textId="77777777" w:rsidTr="00530D6D">
        <w:trPr>
          <w:cantSplit/>
        </w:trPr>
        <w:tc>
          <w:tcPr>
            <w:tcW w:w="709" w:type="dxa"/>
            <w:shd w:val="clear" w:color="auto" w:fill="FFFFFF"/>
            <w:tcMar>
              <w:left w:w="57" w:type="dxa"/>
              <w:right w:w="57" w:type="dxa"/>
            </w:tcMar>
          </w:tcPr>
          <w:p w14:paraId="768BA6DD" w14:textId="1CB18335" w:rsidR="009D30B4" w:rsidRDefault="009D30B4" w:rsidP="009D30B4">
            <w:pPr>
              <w:jc w:val="center"/>
              <w:rPr>
                <w:rFonts w:cs="Tahoma"/>
                <w:b/>
                <w:bCs/>
                <w:color w:val="auto"/>
                <w:lang w:val="en-US"/>
              </w:rPr>
            </w:pPr>
            <w:r>
              <w:rPr>
                <w:rFonts w:cs="Tahoma"/>
                <w:b/>
                <w:bCs/>
                <w:color w:val="auto"/>
                <w:lang w:val="en-US"/>
              </w:rPr>
              <w:t>3</w:t>
            </w:r>
          </w:p>
        </w:tc>
        <w:tc>
          <w:tcPr>
            <w:tcW w:w="2409" w:type="dxa"/>
            <w:shd w:val="clear" w:color="auto" w:fill="auto"/>
            <w:tcMar>
              <w:left w:w="57" w:type="dxa"/>
              <w:right w:w="57" w:type="dxa"/>
            </w:tcMar>
          </w:tcPr>
          <w:p w14:paraId="668D6777" w14:textId="6069A95A" w:rsidR="009D30B4" w:rsidRDefault="009D30B4" w:rsidP="009D30B4">
            <w:pPr>
              <w:rPr>
                <w:rFonts w:cs="Tahoma"/>
                <w:color w:val="auto"/>
                <w:lang w:val="en-US"/>
              </w:rPr>
            </w:pPr>
            <w:r>
              <w:rPr>
                <w:rFonts w:cs="Tahoma"/>
                <w:color w:val="auto"/>
                <w:lang w:val="en-US"/>
              </w:rPr>
              <w:t>E/E/PES Design Requirements Specification</w:t>
            </w:r>
          </w:p>
        </w:tc>
        <w:tc>
          <w:tcPr>
            <w:tcW w:w="4395" w:type="dxa"/>
            <w:shd w:val="clear" w:color="auto" w:fill="auto"/>
            <w:tcMar>
              <w:left w:w="57" w:type="dxa"/>
              <w:right w:w="57" w:type="dxa"/>
            </w:tcMar>
          </w:tcPr>
          <w:p w14:paraId="59C731BF" w14:textId="5092D276" w:rsidR="009D30B4" w:rsidRDefault="009D30B4" w:rsidP="009D30B4">
            <w:pPr>
              <w:rPr>
                <w:rFonts w:cs="Tahoma"/>
                <w:color w:val="auto"/>
                <w:lang w:val="en-US"/>
              </w:rPr>
            </w:pPr>
            <w:r w:rsidRPr="00E01677">
              <w:rPr>
                <w:rFonts w:cs="Tahoma"/>
                <w:color w:val="auto"/>
                <w:lang w:val="en-US"/>
              </w:rPr>
              <w:t xml:space="preserve">To </w:t>
            </w:r>
            <w:r>
              <w:rPr>
                <w:rFonts w:cs="Tahoma"/>
                <w:color w:val="auto"/>
                <w:lang w:val="en-US"/>
              </w:rPr>
              <w:t>ensure that</w:t>
            </w:r>
            <w:r w:rsidRPr="00E01677">
              <w:rPr>
                <w:rFonts w:cs="Tahoma"/>
                <w:color w:val="auto"/>
                <w:lang w:val="en-US"/>
              </w:rPr>
              <w:t xml:space="preserve"> the safety function</w:t>
            </w:r>
            <w:r>
              <w:rPr>
                <w:rFonts w:cs="Tahoma"/>
                <w:color w:val="auto"/>
                <w:lang w:val="en-US"/>
              </w:rPr>
              <w:t>(</w:t>
            </w:r>
            <w:r w:rsidRPr="00E01677">
              <w:rPr>
                <w:rFonts w:cs="Tahoma"/>
                <w:color w:val="auto"/>
                <w:lang w:val="en-US"/>
              </w:rPr>
              <w:t>s</w:t>
            </w:r>
            <w:r>
              <w:rPr>
                <w:rFonts w:cs="Tahoma"/>
                <w:color w:val="auto"/>
                <w:lang w:val="en-US"/>
              </w:rPr>
              <w:t>)</w:t>
            </w:r>
            <w:r w:rsidRPr="00E01677">
              <w:rPr>
                <w:rFonts w:cs="Tahoma"/>
                <w:color w:val="auto"/>
                <w:lang w:val="en-US"/>
              </w:rPr>
              <w:t xml:space="preserve"> requirements and safety integrity requirements</w:t>
            </w:r>
            <w:r>
              <w:rPr>
                <w:rFonts w:cs="Tahoma"/>
                <w:color w:val="auto"/>
                <w:lang w:val="en-US"/>
              </w:rPr>
              <w:t xml:space="preserve"> are identified</w:t>
            </w:r>
            <w:r w:rsidRPr="00E01677">
              <w:rPr>
                <w:rFonts w:cs="Tahoma"/>
                <w:color w:val="auto"/>
                <w:lang w:val="en-US"/>
              </w:rPr>
              <w:t xml:space="preserve"> for </w:t>
            </w:r>
            <w:r>
              <w:rPr>
                <w:rFonts w:cs="Tahoma"/>
                <w:color w:val="auto"/>
                <w:lang w:val="en-US"/>
              </w:rPr>
              <w:t>the</w:t>
            </w:r>
            <w:r w:rsidRPr="00E01677">
              <w:rPr>
                <w:rFonts w:cs="Tahoma"/>
                <w:color w:val="auto"/>
                <w:lang w:val="en-US"/>
              </w:rPr>
              <w:t xml:space="preserve"> </w:t>
            </w:r>
            <w:r>
              <w:rPr>
                <w:rFonts w:cs="Tahoma"/>
                <w:color w:val="auto"/>
                <w:lang w:val="en-US"/>
              </w:rPr>
              <w:t xml:space="preserve">E/E/PES and its subsystems and elements </w:t>
            </w:r>
            <w:r w:rsidRPr="00E01677">
              <w:rPr>
                <w:rFonts w:cs="Tahoma"/>
                <w:color w:val="auto"/>
                <w:lang w:val="en-US"/>
              </w:rPr>
              <w:t>(2/7.2.1).</w:t>
            </w:r>
          </w:p>
        </w:tc>
        <w:tc>
          <w:tcPr>
            <w:tcW w:w="1417" w:type="dxa"/>
            <w:tcMar>
              <w:left w:w="57" w:type="dxa"/>
              <w:right w:w="57" w:type="dxa"/>
            </w:tcMar>
          </w:tcPr>
          <w:p w14:paraId="2BA0E0DF" w14:textId="77777777" w:rsidR="009D30B4" w:rsidRPr="00E01677" w:rsidRDefault="009D30B4" w:rsidP="009D30B4">
            <w:pPr>
              <w:rPr>
                <w:rFonts w:cs="Tahoma"/>
              </w:rPr>
            </w:pPr>
            <w:r w:rsidRPr="00E01677">
              <w:rPr>
                <w:rFonts w:cs="Tahoma"/>
              </w:rPr>
              <w:t>2/Table 1</w:t>
            </w:r>
            <w:r w:rsidRPr="00651F27">
              <w:rPr>
                <w:rFonts w:cs="Tahoma"/>
                <w:vertAlign w:val="superscript"/>
              </w:rPr>
              <w:t>[10.1]</w:t>
            </w:r>
            <w:r w:rsidRPr="00040EF8">
              <w:rPr>
                <w:rFonts w:cs="Tahoma"/>
              </w:rPr>
              <w:t>,</w:t>
            </w:r>
          </w:p>
          <w:p w14:paraId="55DF82FB" w14:textId="77777777" w:rsidR="009D30B4" w:rsidRPr="00E01677" w:rsidRDefault="009D30B4" w:rsidP="009D30B4">
            <w:pPr>
              <w:rPr>
                <w:rFonts w:cs="Tahoma"/>
              </w:rPr>
            </w:pPr>
            <w:r w:rsidRPr="00E01677">
              <w:rPr>
                <w:rFonts w:cs="Tahoma"/>
              </w:rPr>
              <w:t>2/7.2.2.1</w:t>
            </w:r>
            <w:r>
              <w:rPr>
                <w:rFonts w:cs="Tahoma"/>
              </w:rPr>
              <w:t>,</w:t>
            </w:r>
          </w:p>
          <w:p w14:paraId="7AB0CB52" w14:textId="77777777" w:rsidR="009D30B4" w:rsidRDefault="009D30B4" w:rsidP="009D30B4">
            <w:pPr>
              <w:rPr>
                <w:rFonts w:cs="Tahoma"/>
              </w:rPr>
            </w:pPr>
            <w:r w:rsidRPr="00E01677">
              <w:rPr>
                <w:rFonts w:cs="Tahoma"/>
              </w:rPr>
              <w:t>2/7.2.2.2</w:t>
            </w:r>
            <w:r>
              <w:rPr>
                <w:rFonts w:cs="Tahoma"/>
              </w:rPr>
              <w:t>,</w:t>
            </w:r>
          </w:p>
          <w:p w14:paraId="6B74F775" w14:textId="77777777" w:rsidR="009D30B4" w:rsidRPr="00E01677" w:rsidRDefault="009D30B4" w:rsidP="009D30B4">
            <w:pPr>
              <w:rPr>
                <w:rFonts w:cs="Tahoma"/>
              </w:rPr>
            </w:pPr>
            <w:r>
              <w:rPr>
                <w:rFonts w:cs="Tahoma"/>
              </w:rPr>
              <w:t>2/7.2.3.1,</w:t>
            </w:r>
          </w:p>
          <w:p w14:paraId="01462849" w14:textId="77777777" w:rsidR="009D30B4" w:rsidRPr="00E01677" w:rsidRDefault="009D30B4" w:rsidP="009D30B4">
            <w:pPr>
              <w:rPr>
                <w:rFonts w:cs="Tahoma"/>
              </w:rPr>
            </w:pPr>
            <w:r>
              <w:rPr>
                <w:rFonts w:cs="Tahoma"/>
              </w:rPr>
              <w:t>2/7.2.3.2</w:t>
            </w:r>
            <w:r w:rsidRPr="00E01677">
              <w:rPr>
                <w:rFonts w:cs="Tahoma"/>
              </w:rPr>
              <w:t xml:space="preserve"> a-j</w:t>
            </w:r>
            <w:r>
              <w:rPr>
                <w:rFonts w:cs="Tahoma"/>
              </w:rPr>
              <w:t>,</w:t>
            </w:r>
          </w:p>
          <w:p w14:paraId="7B8437D5" w14:textId="77777777" w:rsidR="009D30B4" w:rsidRPr="00E01677" w:rsidRDefault="009D30B4" w:rsidP="009D30B4">
            <w:pPr>
              <w:rPr>
                <w:rFonts w:cs="Tahoma"/>
              </w:rPr>
            </w:pPr>
            <w:r w:rsidRPr="00E01677">
              <w:rPr>
                <w:rFonts w:cs="Tahoma"/>
              </w:rPr>
              <w:t>2/7.2.3.</w:t>
            </w:r>
            <w:r>
              <w:rPr>
                <w:rFonts w:cs="Tahoma"/>
              </w:rPr>
              <w:t>3 a-g,</w:t>
            </w:r>
          </w:p>
          <w:p w14:paraId="1A5ED2E1" w14:textId="77777777" w:rsidR="009D30B4" w:rsidRDefault="009D30B4" w:rsidP="009D30B4">
            <w:pPr>
              <w:rPr>
                <w:rFonts w:cs="Tahoma"/>
              </w:rPr>
            </w:pPr>
            <w:r w:rsidRPr="00E01677">
              <w:rPr>
                <w:rFonts w:cs="Tahoma"/>
              </w:rPr>
              <w:t>2/7.2.3.</w:t>
            </w:r>
            <w:r>
              <w:rPr>
                <w:rFonts w:cs="Tahoma"/>
              </w:rPr>
              <w:t>4,</w:t>
            </w:r>
          </w:p>
          <w:p w14:paraId="42CCC15A" w14:textId="77777777" w:rsidR="009D30B4" w:rsidRDefault="009D30B4" w:rsidP="009D30B4">
            <w:pPr>
              <w:rPr>
                <w:rFonts w:cs="Tahoma"/>
              </w:rPr>
            </w:pPr>
            <w:r w:rsidRPr="00E01677">
              <w:rPr>
                <w:rFonts w:cs="Tahoma"/>
              </w:rPr>
              <w:t>2/7.2.3.</w:t>
            </w:r>
            <w:r>
              <w:rPr>
                <w:rFonts w:cs="Tahoma"/>
              </w:rPr>
              <w:t>5,</w:t>
            </w:r>
          </w:p>
          <w:p w14:paraId="44227BB4" w14:textId="77777777" w:rsidR="009D30B4" w:rsidRDefault="009D30B4" w:rsidP="009D30B4">
            <w:pPr>
              <w:rPr>
                <w:rFonts w:cs="Tahoma"/>
              </w:rPr>
            </w:pPr>
            <w:r w:rsidRPr="00E01677">
              <w:rPr>
                <w:rFonts w:cs="Tahoma"/>
              </w:rPr>
              <w:t>2/7.2.3.</w:t>
            </w:r>
            <w:r>
              <w:rPr>
                <w:rFonts w:cs="Tahoma"/>
              </w:rPr>
              <w:t>6,</w:t>
            </w:r>
          </w:p>
          <w:p w14:paraId="49CC4D58" w14:textId="79F07257" w:rsidR="009D30B4" w:rsidRDefault="009D30B4" w:rsidP="009D30B4">
            <w:pPr>
              <w:rPr>
                <w:rFonts w:cs="Tahoma"/>
                <w:color w:val="auto"/>
                <w:lang w:val="en-US"/>
              </w:rPr>
            </w:pPr>
            <w:r w:rsidRPr="00E01677">
              <w:rPr>
                <w:rFonts w:cs="Tahoma"/>
              </w:rPr>
              <w:t>2/Table B.</w:t>
            </w:r>
            <w:r>
              <w:rPr>
                <w:rFonts w:cs="Tahoma"/>
              </w:rPr>
              <w:t>1.</w:t>
            </w:r>
          </w:p>
        </w:tc>
        <w:tc>
          <w:tcPr>
            <w:tcW w:w="1843" w:type="dxa"/>
          </w:tcPr>
          <w:p w14:paraId="3DC00475" w14:textId="77777777" w:rsidR="009D30B4" w:rsidRPr="00E01677" w:rsidRDefault="009D30B4" w:rsidP="009D30B4">
            <w:pPr>
              <w:rPr>
                <w:rFonts w:cs="Tahoma"/>
              </w:rPr>
            </w:pPr>
          </w:p>
        </w:tc>
        <w:tc>
          <w:tcPr>
            <w:tcW w:w="4536" w:type="dxa"/>
          </w:tcPr>
          <w:p w14:paraId="0A77CE08" w14:textId="77777777" w:rsidR="009D30B4" w:rsidRPr="00E01677" w:rsidRDefault="009D30B4" w:rsidP="009D30B4">
            <w:pPr>
              <w:rPr>
                <w:rFonts w:cs="Tahoma"/>
              </w:rPr>
            </w:pPr>
          </w:p>
        </w:tc>
      </w:tr>
      <w:tr w:rsidR="007F0C91" w:rsidRPr="00E01677" w14:paraId="1CF1121D" w14:textId="77777777" w:rsidTr="00530D6D">
        <w:trPr>
          <w:cantSplit/>
        </w:trPr>
        <w:tc>
          <w:tcPr>
            <w:tcW w:w="709" w:type="dxa"/>
            <w:shd w:val="clear" w:color="auto" w:fill="FFFFFF"/>
            <w:tcMar>
              <w:left w:w="57" w:type="dxa"/>
              <w:right w:w="57" w:type="dxa"/>
            </w:tcMar>
          </w:tcPr>
          <w:p w14:paraId="44CCC794" w14:textId="56254EF0" w:rsidR="007F0C91" w:rsidRDefault="009D30B4" w:rsidP="007F0C91">
            <w:pPr>
              <w:jc w:val="center"/>
              <w:rPr>
                <w:rFonts w:cs="Tahoma"/>
                <w:b/>
                <w:bCs/>
                <w:color w:val="auto"/>
                <w:lang w:val="en-US"/>
              </w:rPr>
            </w:pPr>
            <w:r>
              <w:rPr>
                <w:rFonts w:cs="Tahoma"/>
                <w:b/>
                <w:bCs/>
                <w:color w:val="auto"/>
                <w:lang w:val="en-US"/>
              </w:rPr>
              <w:t>4</w:t>
            </w:r>
          </w:p>
        </w:tc>
        <w:tc>
          <w:tcPr>
            <w:tcW w:w="2409" w:type="dxa"/>
            <w:shd w:val="clear" w:color="auto" w:fill="auto"/>
            <w:tcMar>
              <w:left w:w="57" w:type="dxa"/>
              <w:right w:w="57" w:type="dxa"/>
            </w:tcMar>
          </w:tcPr>
          <w:p w14:paraId="7F114005" w14:textId="1FDB4829" w:rsidR="007F0C91" w:rsidRDefault="007F0C91" w:rsidP="007F0C91">
            <w:pPr>
              <w:rPr>
                <w:rFonts w:cs="Tahoma"/>
                <w:color w:val="auto"/>
                <w:lang w:val="en-US"/>
              </w:rPr>
            </w:pPr>
            <w:r>
              <w:rPr>
                <w:rFonts w:cs="Tahoma"/>
                <w:color w:val="auto"/>
                <w:lang w:val="en-US"/>
              </w:rPr>
              <w:t>E/E/PES Verification Plan</w:t>
            </w:r>
          </w:p>
        </w:tc>
        <w:tc>
          <w:tcPr>
            <w:tcW w:w="4395" w:type="dxa"/>
            <w:shd w:val="clear" w:color="auto" w:fill="auto"/>
            <w:tcMar>
              <w:left w:w="57" w:type="dxa"/>
              <w:right w:w="57" w:type="dxa"/>
            </w:tcMar>
          </w:tcPr>
          <w:p w14:paraId="3A6C0371" w14:textId="67D1F754" w:rsidR="007F0C91" w:rsidRDefault="007F0C91" w:rsidP="007F0C91">
            <w:pPr>
              <w:rPr>
                <w:rFonts w:cs="Tahoma"/>
                <w:color w:val="auto"/>
                <w:lang w:val="en-US"/>
              </w:rPr>
            </w:pPr>
            <w:r>
              <w:rPr>
                <w:rFonts w:cs="Tahoma"/>
                <w:color w:val="auto"/>
                <w:lang w:val="en-US"/>
              </w:rPr>
              <w:t>To ensure there is an overall verification plan for all phases of the E/E/PES lifecycle, defining how the outputs of each phase are to be evaluated for correctness and consistency with all the relevant phase inputs.</w:t>
            </w:r>
          </w:p>
          <w:p w14:paraId="53D1F60D" w14:textId="77777777" w:rsidR="007F0C91" w:rsidRPr="00E01677" w:rsidRDefault="007F0C91" w:rsidP="007F0C91">
            <w:pPr>
              <w:rPr>
                <w:rFonts w:cs="Tahoma"/>
                <w:color w:val="auto"/>
                <w:lang w:val="en-US"/>
              </w:rPr>
            </w:pPr>
          </w:p>
        </w:tc>
        <w:tc>
          <w:tcPr>
            <w:tcW w:w="1417" w:type="dxa"/>
            <w:tcMar>
              <w:left w:w="57" w:type="dxa"/>
              <w:right w:w="57" w:type="dxa"/>
            </w:tcMar>
          </w:tcPr>
          <w:p w14:paraId="5CCCE8E1" w14:textId="3BE56B33" w:rsidR="007F0C91" w:rsidRDefault="007F0C91" w:rsidP="007F0C91">
            <w:pPr>
              <w:rPr>
                <w:rFonts w:cs="Tahoma"/>
                <w:color w:val="auto"/>
                <w:lang w:val="en-US"/>
              </w:rPr>
            </w:pPr>
            <w:r>
              <w:rPr>
                <w:rFonts w:cs="Tahoma"/>
                <w:color w:val="auto"/>
                <w:lang w:val="en-US"/>
              </w:rPr>
              <w:t>2/7.9.2.1 – 2/7.9.2.10</w:t>
            </w:r>
            <w:r w:rsidR="00040EF8">
              <w:rPr>
                <w:rFonts w:cs="Tahoma"/>
                <w:color w:val="auto"/>
                <w:lang w:val="en-US"/>
              </w:rPr>
              <w:t>,</w:t>
            </w:r>
          </w:p>
          <w:p w14:paraId="3C0EEFFB" w14:textId="6B4E6635" w:rsidR="007F0C91" w:rsidRDefault="007F0C91" w:rsidP="007F0C91">
            <w:pPr>
              <w:rPr>
                <w:rFonts w:cs="Tahoma"/>
                <w:color w:val="auto"/>
                <w:lang w:val="en-US"/>
              </w:rPr>
            </w:pPr>
            <w:r w:rsidRPr="00183C9B">
              <w:rPr>
                <w:rFonts w:cs="Tahoma"/>
              </w:rPr>
              <w:t>2/Table 1</w:t>
            </w:r>
            <w:r w:rsidRPr="00183C9B">
              <w:rPr>
                <w:rFonts w:cs="Tahoma"/>
                <w:vertAlign w:val="superscript"/>
              </w:rPr>
              <w:t>[10.4</w:t>
            </w:r>
            <w:r w:rsidRPr="00183C9B">
              <w:rPr>
                <w:rFonts w:cs="Tahoma"/>
                <w:color w:val="auto"/>
                <w:vertAlign w:val="superscript"/>
                <w:lang w:val="en-US"/>
              </w:rPr>
              <w:t>]</w:t>
            </w:r>
            <w:r w:rsidR="00040EF8" w:rsidRPr="00040EF8">
              <w:rPr>
                <w:rFonts w:cs="Tahoma"/>
                <w:color w:val="auto"/>
                <w:lang w:val="en-US"/>
              </w:rPr>
              <w:t>,</w:t>
            </w:r>
          </w:p>
          <w:p w14:paraId="24194DC5" w14:textId="590053DB" w:rsidR="007F0C91" w:rsidRDefault="007F0C91" w:rsidP="007F0C91">
            <w:pPr>
              <w:rPr>
                <w:rFonts w:cs="Tahoma"/>
              </w:rPr>
            </w:pPr>
            <w:r>
              <w:rPr>
                <w:rFonts w:cs="Tahoma"/>
              </w:rPr>
              <w:t>2/Table B.1</w:t>
            </w:r>
            <w:r w:rsidR="00040EF8">
              <w:rPr>
                <w:rFonts w:cs="Tahoma"/>
              </w:rPr>
              <w:t>,</w:t>
            </w:r>
          </w:p>
          <w:p w14:paraId="79C95362" w14:textId="7C9DD564" w:rsidR="007F0C91" w:rsidRDefault="007F0C91" w:rsidP="007F0C91">
            <w:pPr>
              <w:rPr>
                <w:rFonts w:cs="Tahoma"/>
                <w:color w:val="auto"/>
                <w:lang w:val="en-US"/>
              </w:rPr>
            </w:pPr>
            <w:r>
              <w:rPr>
                <w:rFonts w:cs="Tahoma"/>
              </w:rPr>
              <w:t>2/Table B.2</w:t>
            </w:r>
            <w:r w:rsidR="00040EF8">
              <w:rPr>
                <w:rFonts w:cs="Tahoma"/>
              </w:rPr>
              <w:t>,</w:t>
            </w:r>
          </w:p>
          <w:p w14:paraId="3B90C81E" w14:textId="4E105F8E" w:rsidR="007F0C91" w:rsidRDefault="007F0C91" w:rsidP="007F0C91">
            <w:pPr>
              <w:rPr>
                <w:rFonts w:cs="Tahoma"/>
                <w:color w:val="auto"/>
                <w:lang w:val="en-US"/>
              </w:rPr>
            </w:pPr>
            <w:r>
              <w:rPr>
                <w:rFonts w:cs="Tahoma"/>
                <w:color w:val="auto"/>
                <w:lang w:val="en-US"/>
              </w:rPr>
              <w:t>2/Table B.3</w:t>
            </w:r>
            <w:r w:rsidR="00040EF8">
              <w:rPr>
                <w:rFonts w:cs="Tahoma"/>
                <w:color w:val="auto"/>
                <w:lang w:val="en-US"/>
              </w:rPr>
              <w:t>,</w:t>
            </w:r>
          </w:p>
          <w:p w14:paraId="3C5A07EE" w14:textId="652E98BC" w:rsidR="007F0C91" w:rsidRDefault="007F0C91" w:rsidP="007F0C91">
            <w:pPr>
              <w:rPr>
                <w:rFonts w:cs="Tahoma"/>
              </w:rPr>
            </w:pPr>
            <w:r>
              <w:rPr>
                <w:rFonts w:cs="Tahoma"/>
              </w:rPr>
              <w:t>2/Table B.4</w:t>
            </w:r>
            <w:r w:rsidR="00040EF8">
              <w:rPr>
                <w:rFonts w:cs="Tahoma"/>
              </w:rPr>
              <w:t>,</w:t>
            </w:r>
          </w:p>
          <w:p w14:paraId="38D942D7" w14:textId="47A64F72" w:rsidR="007F0C91" w:rsidRPr="00E01677" w:rsidRDefault="007F0C91" w:rsidP="007F0C91">
            <w:pPr>
              <w:rPr>
                <w:rFonts w:cs="Tahoma"/>
              </w:rPr>
            </w:pPr>
            <w:r>
              <w:rPr>
                <w:rFonts w:cs="Tahoma"/>
              </w:rPr>
              <w:t>2/Table B.5</w:t>
            </w:r>
            <w:r w:rsidR="00040EF8">
              <w:rPr>
                <w:rFonts w:cs="Tahoma"/>
              </w:rPr>
              <w:t>.</w:t>
            </w:r>
          </w:p>
        </w:tc>
        <w:tc>
          <w:tcPr>
            <w:tcW w:w="1843" w:type="dxa"/>
          </w:tcPr>
          <w:p w14:paraId="01E5FE16" w14:textId="77777777" w:rsidR="007F0C91" w:rsidRPr="00E01677" w:rsidRDefault="007F0C91" w:rsidP="007F0C91">
            <w:pPr>
              <w:rPr>
                <w:rFonts w:cs="Tahoma"/>
              </w:rPr>
            </w:pPr>
          </w:p>
        </w:tc>
        <w:tc>
          <w:tcPr>
            <w:tcW w:w="4536" w:type="dxa"/>
          </w:tcPr>
          <w:p w14:paraId="6F514C82" w14:textId="77777777" w:rsidR="007F0C91" w:rsidRPr="00E01677" w:rsidRDefault="007F0C91" w:rsidP="007F0C91">
            <w:pPr>
              <w:rPr>
                <w:rFonts w:cs="Tahoma"/>
              </w:rPr>
            </w:pPr>
          </w:p>
        </w:tc>
      </w:tr>
      <w:tr w:rsidR="0014090F" w:rsidRPr="00E01677" w14:paraId="1187BC14" w14:textId="77777777" w:rsidTr="00530D6D">
        <w:trPr>
          <w:cantSplit/>
        </w:trPr>
        <w:tc>
          <w:tcPr>
            <w:tcW w:w="709" w:type="dxa"/>
            <w:shd w:val="clear" w:color="auto" w:fill="FFFFFF"/>
            <w:tcMar>
              <w:left w:w="57" w:type="dxa"/>
              <w:right w:w="57" w:type="dxa"/>
            </w:tcMar>
          </w:tcPr>
          <w:p w14:paraId="3DE3AFF5" w14:textId="77777777" w:rsidR="0014090F" w:rsidRPr="00E01677" w:rsidRDefault="0014090F" w:rsidP="0014090F">
            <w:pPr>
              <w:jc w:val="center"/>
              <w:rPr>
                <w:rFonts w:cs="Tahoma"/>
                <w:b/>
                <w:bCs/>
                <w:color w:val="auto"/>
                <w:lang w:val="en-US"/>
              </w:rPr>
            </w:pPr>
            <w:r w:rsidRPr="00E01677">
              <w:rPr>
                <w:rFonts w:cs="Tahoma"/>
                <w:b/>
                <w:bCs/>
                <w:color w:val="auto"/>
                <w:lang w:val="en-US"/>
              </w:rPr>
              <w:t>5</w:t>
            </w:r>
          </w:p>
        </w:tc>
        <w:tc>
          <w:tcPr>
            <w:tcW w:w="2409" w:type="dxa"/>
            <w:shd w:val="clear" w:color="auto" w:fill="auto"/>
            <w:tcMar>
              <w:left w:w="57" w:type="dxa"/>
              <w:right w:w="57" w:type="dxa"/>
            </w:tcMar>
          </w:tcPr>
          <w:p w14:paraId="62E23214" w14:textId="4343B3FB" w:rsidR="0014090F" w:rsidRPr="00E01677" w:rsidRDefault="0014090F" w:rsidP="0014090F">
            <w:pPr>
              <w:rPr>
                <w:rFonts w:cs="Tahoma"/>
                <w:color w:val="auto"/>
                <w:lang w:val="en-US"/>
              </w:rPr>
            </w:pPr>
            <w:r>
              <w:rPr>
                <w:rFonts w:cs="Tahoma"/>
                <w:color w:val="auto"/>
                <w:lang w:val="en-US"/>
              </w:rPr>
              <w:t>E/E/PES Design</w:t>
            </w:r>
            <w:r w:rsidRPr="00E01677">
              <w:rPr>
                <w:rFonts w:cs="Tahoma"/>
                <w:color w:val="auto"/>
                <w:lang w:val="en-US"/>
              </w:rPr>
              <w:t xml:space="preserve"> Requirements Specification - Verification Report</w:t>
            </w:r>
          </w:p>
        </w:tc>
        <w:tc>
          <w:tcPr>
            <w:tcW w:w="4395" w:type="dxa"/>
            <w:shd w:val="clear" w:color="auto" w:fill="auto"/>
            <w:tcMar>
              <w:left w:w="57" w:type="dxa"/>
              <w:right w:w="57" w:type="dxa"/>
            </w:tcMar>
          </w:tcPr>
          <w:p w14:paraId="3C43C0B2" w14:textId="57D83DBA" w:rsidR="0014090F" w:rsidRPr="00E01677" w:rsidRDefault="0014090F" w:rsidP="0014090F">
            <w:pPr>
              <w:rPr>
                <w:rFonts w:cs="Tahoma"/>
                <w:color w:val="auto"/>
                <w:lang w:val="en-US"/>
              </w:rPr>
            </w:pPr>
            <w:r w:rsidRPr="00E01677">
              <w:rPr>
                <w:rFonts w:cs="Tahoma"/>
                <w:color w:val="auto"/>
                <w:lang w:val="en-US"/>
              </w:rPr>
              <w:t xml:space="preserve">To </w:t>
            </w:r>
            <w:r w:rsidR="00701B53">
              <w:rPr>
                <w:rFonts w:cs="Tahoma"/>
                <w:color w:val="auto"/>
                <w:lang w:val="en-US"/>
              </w:rPr>
              <w:t xml:space="preserve">ensure that the verification of the E/E/PES Design Requirements Specification is documented </w:t>
            </w:r>
            <w:r w:rsidR="00F4122D">
              <w:rPr>
                <w:rFonts w:cs="Tahoma"/>
                <w:color w:val="auto"/>
                <w:lang w:val="en-US"/>
              </w:rPr>
              <w:t>(</w:t>
            </w:r>
            <w:r w:rsidR="00261601">
              <w:rPr>
                <w:rFonts w:cs="Tahoma"/>
                <w:color w:val="auto"/>
                <w:lang w:val="en-US"/>
              </w:rPr>
              <w:t>as planned</w:t>
            </w:r>
            <w:r w:rsidR="00F4122D">
              <w:rPr>
                <w:rFonts w:cs="Tahoma"/>
                <w:color w:val="auto"/>
                <w:lang w:val="en-US"/>
              </w:rPr>
              <w:t>)</w:t>
            </w:r>
            <w:r w:rsidR="00261601">
              <w:rPr>
                <w:rFonts w:cs="Tahoma"/>
                <w:color w:val="auto"/>
                <w:lang w:val="en-US"/>
              </w:rPr>
              <w:t xml:space="preserve"> </w:t>
            </w:r>
            <w:r w:rsidR="00701B53">
              <w:rPr>
                <w:rFonts w:cs="Tahoma"/>
                <w:color w:val="auto"/>
                <w:lang w:val="en-US"/>
              </w:rPr>
              <w:t xml:space="preserve">including the verification results. </w:t>
            </w:r>
          </w:p>
        </w:tc>
        <w:tc>
          <w:tcPr>
            <w:tcW w:w="1417" w:type="dxa"/>
            <w:tcMar>
              <w:left w:w="57" w:type="dxa"/>
              <w:right w:w="57" w:type="dxa"/>
            </w:tcMar>
          </w:tcPr>
          <w:p w14:paraId="54020AD7" w14:textId="38F62836" w:rsidR="0014090F" w:rsidRDefault="0014090F" w:rsidP="0014090F">
            <w:pPr>
              <w:rPr>
                <w:rFonts w:cs="Tahoma"/>
                <w:color w:val="auto"/>
                <w:lang w:val="en-US"/>
              </w:rPr>
            </w:pPr>
            <w:r w:rsidRPr="00E01677">
              <w:rPr>
                <w:rFonts w:cs="Tahoma"/>
                <w:color w:val="auto"/>
                <w:lang w:val="en-US"/>
              </w:rPr>
              <w:t>2/7.9.2.6</w:t>
            </w:r>
            <w:r w:rsidR="00040EF8">
              <w:rPr>
                <w:rFonts w:cs="Tahoma"/>
                <w:color w:val="auto"/>
                <w:lang w:val="en-US"/>
              </w:rPr>
              <w:t>,</w:t>
            </w:r>
          </w:p>
          <w:p w14:paraId="0BFD541C" w14:textId="56716FB7" w:rsidR="0014090F" w:rsidRPr="008C1415" w:rsidRDefault="0014090F" w:rsidP="0014090F">
            <w:pPr>
              <w:rPr>
                <w:rFonts w:cs="Tahoma"/>
              </w:rPr>
            </w:pPr>
            <w:r>
              <w:rPr>
                <w:rFonts w:cs="Tahoma"/>
                <w:color w:val="auto"/>
                <w:lang w:val="en-US"/>
              </w:rPr>
              <w:t>2/7.9.2.7</w:t>
            </w:r>
            <w:r w:rsidR="00040EF8">
              <w:rPr>
                <w:rFonts w:cs="Tahoma"/>
                <w:color w:val="auto"/>
                <w:lang w:val="en-US"/>
              </w:rPr>
              <w:t>.</w:t>
            </w:r>
          </w:p>
        </w:tc>
        <w:tc>
          <w:tcPr>
            <w:tcW w:w="1843" w:type="dxa"/>
          </w:tcPr>
          <w:p w14:paraId="7698FFEE" w14:textId="77777777" w:rsidR="0014090F" w:rsidRPr="00E01677" w:rsidRDefault="0014090F" w:rsidP="0014090F">
            <w:pPr>
              <w:rPr>
                <w:rFonts w:cs="Tahoma"/>
              </w:rPr>
            </w:pPr>
          </w:p>
        </w:tc>
        <w:tc>
          <w:tcPr>
            <w:tcW w:w="4536" w:type="dxa"/>
          </w:tcPr>
          <w:p w14:paraId="1090793C" w14:textId="6410E11D" w:rsidR="0014090F" w:rsidRPr="00E01677" w:rsidRDefault="0014090F" w:rsidP="0014090F">
            <w:pPr>
              <w:rPr>
                <w:rFonts w:cs="Tahoma"/>
              </w:rPr>
            </w:pPr>
          </w:p>
        </w:tc>
      </w:tr>
      <w:tr w:rsidR="00530D6D" w:rsidRPr="00E01677" w14:paraId="23091C56" w14:textId="77777777" w:rsidTr="00530D6D">
        <w:trPr>
          <w:cantSplit/>
        </w:trPr>
        <w:tc>
          <w:tcPr>
            <w:tcW w:w="709" w:type="dxa"/>
            <w:shd w:val="clear" w:color="auto" w:fill="FFFFFF"/>
            <w:tcMar>
              <w:left w:w="57" w:type="dxa"/>
              <w:right w:w="57" w:type="dxa"/>
            </w:tcMar>
          </w:tcPr>
          <w:p w14:paraId="1F471778" w14:textId="77777777" w:rsidR="00530D6D" w:rsidRPr="00E01677" w:rsidRDefault="00530D6D" w:rsidP="00593D91">
            <w:pPr>
              <w:jc w:val="center"/>
              <w:rPr>
                <w:rFonts w:cs="Tahoma"/>
                <w:b/>
                <w:bCs/>
                <w:color w:val="auto"/>
                <w:lang w:val="en-US"/>
              </w:rPr>
            </w:pPr>
            <w:r w:rsidRPr="00E01677">
              <w:rPr>
                <w:rFonts w:cs="Tahoma"/>
                <w:b/>
                <w:bCs/>
                <w:color w:val="auto"/>
                <w:lang w:val="en-US"/>
              </w:rPr>
              <w:lastRenderedPageBreak/>
              <w:t>6</w:t>
            </w:r>
          </w:p>
        </w:tc>
        <w:tc>
          <w:tcPr>
            <w:tcW w:w="2409" w:type="dxa"/>
            <w:shd w:val="clear" w:color="auto" w:fill="auto"/>
            <w:tcMar>
              <w:left w:w="57" w:type="dxa"/>
              <w:right w:w="57" w:type="dxa"/>
            </w:tcMar>
          </w:tcPr>
          <w:p w14:paraId="055C2606" w14:textId="77777777" w:rsidR="00530D6D" w:rsidRPr="00E01677" w:rsidRDefault="00530D6D" w:rsidP="00593D91">
            <w:pPr>
              <w:rPr>
                <w:rFonts w:cs="Tahoma"/>
                <w:color w:val="auto"/>
                <w:lang w:val="en-US"/>
              </w:rPr>
            </w:pPr>
            <w:r>
              <w:rPr>
                <w:rFonts w:cs="Tahoma"/>
                <w:color w:val="auto"/>
                <w:lang w:val="en-US"/>
              </w:rPr>
              <w:t xml:space="preserve">E/E/PES </w:t>
            </w:r>
            <w:r w:rsidRPr="00E01677">
              <w:rPr>
                <w:rFonts w:cs="Tahoma"/>
                <w:color w:val="auto"/>
                <w:lang w:val="en-US"/>
              </w:rPr>
              <w:t>Safety Validation Plan</w:t>
            </w:r>
          </w:p>
        </w:tc>
        <w:tc>
          <w:tcPr>
            <w:tcW w:w="4395" w:type="dxa"/>
            <w:shd w:val="clear" w:color="auto" w:fill="auto"/>
            <w:tcMar>
              <w:left w:w="57" w:type="dxa"/>
              <w:right w:w="57" w:type="dxa"/>
            </w:tcMar>
          </w:tcPr>
          <w:p w14:paraId="088E083A" w14:textId="0E4A6851" w:rsidR="00530D6D" w:rsidRPr="00E01677" w:rsidRDefault="00530D6D" w:rsidP="00593D91">
            <w:pPr>
              <w:rPr>
                <w:rFonts w:cs="Tahoma"/>
                <w:color w:val="auto"/>
                <w:lang w:val="en-US"/>
              </w:rPr>
            </w:pPr>
            <w:r w:rsidRPr="00E01677">
              <w:rPr>
                <w:rFonts w:cs="Tahoma"/>
                <w:color w:val="auto"/>
                <w:lang w:val="en-US"/>
              </w:rPr>
              <w:t xml:space="preserve">To </w:t>
            </w:r>
            <w:r w:rsidR="006646C5">
              <w:rPr>
                <w:rFonts w:cs="Tahoma"/>
                <w:color w:val="auto"/>
                <w:lang w:val="en-US"/>
              </w:rPr>
              <w:t xml:space="preserve">ensure that </w:t>
            </w:r>
            <w:r w:rsidRPr="00E01677">
              <w:rPr>
                <w:rFonts w:cs="Tahoma"/>
                <w:color w:val="auto"/>
                <w:lang w:val="en-US"/>
              </w:rPr>
              <w:t>the steps</w:t>
            </w:r>
            <w:r w:rsidR="006646C5">
              <w:rPr>
                <w:rFonts w:cs="Tahoma"/>
                <w:color w:val="auto"/>
                <w:lang w:val="en-US"/>
              </w:rPr>
              <w:t xml:space="preserve"> </w:t>
            </w:r>
            <w:r w:rsidRPr="00E01677">
              <w:rPr>
                <w:rFonts w:cs="Tahoma"/>
                <w:color w:val="auto"/>
                <w:lang w:val="en-US"/>
              </w:rPr>
              <w:t>/</w:t>
            </w:r>
            <w:r w:rsidR="006646C5">
              <w:rPr>
                <w:rFonts w:cs="Tahoma"/>
                <w:color w:val="auto"/>
                <w:lang w:val="en-US"/>
              </w:rPr>
              <w:t xml:space="preserve"> </w:t>
            </w:r>
            <w:r w:rsidRPr="00E01677">
              <w:rPr>
                <w:rFonts w:cs="Tahoma"/>
                <w:color w:val="auto"/>
                <w:lang w:val="en-US"/>
              </w:rPr>
              <w:t xml:space="preserve">procedures to be used to validate the </w:t>
            </w:r>
            <w:r>
              <w:rPr>
                <w:rFonts w:cs="Tahoma"/>
                <w:color w:val="auto"/>
                <w:lang w:val="en-US"/>
              </w:rPr>
              <w:t xml:space="preserve">E/E/PES </w:t>
            </w:r>
            <w:r w:rsidRPr="00E01677">
              <w:rPr>
                <w:rFonts w:cs="Tahoma"/>
                <w:color w:val="auto"/>
                <w:lang w:val="en-US"/>
              </w:rPr>
              <w:t>against the</w:t>
            </w:r>
            <w:r w:rsidR="006646C5">
              <w:rPr>
                <w:rFonts w:cs="Tahoma"/>
                <w:color w:val="auto"/>
                <w:lang w:val="en-US"/>
              </w:rPr>
              <w:t xml:space="preserve"> E/E/PES Safety Requirement Specification and the</w:t>
            </w:r>
            <w:r w:rsidRPr="00E01677">
              <w:rPr>
                <w:rFonts w:cs="Tahoma"/>
                <w:color w:val="auto"/>
                <w:lang w:val="en-US"/>
              </w:rPr>
              <w:t xml:space="preserve"> </w:t>
            </w:r>
            <w:r>
              <w:rPr>
                <w:rFonts w:cs="Tahoma"/>
                <w:color w:val="auto"/>
                <w:lang w:val="en-US"/>
              </w:rPr>
              <w:t>E/E/PES Design Requirements Specification</w:t>
            </w:r>
            <w:r w:rsidRPr="00E01677">
              <w:rPr>
                <w:rFonts w:cs="Tahoma"/>
                <w:color w:val="auto"/>
                <w:lang w:val="en-US"/>
              </w:rPr>
              <w:t xml:space="preserve"> </w:t>
            </w:r>
            <w:r w:rsidR="006646C5">
              <w:rPr>
                <w:rFonts w:cs="Tahoma"/>
                <w:color w:val="auto"/>
                <w:lang w:val="en-US"/>
              </w:rPr>
              <w:t xml:space="preserve">had been defined </w:t>
            </w:r>
            <w:r w:rsidRPr="00E01677">
              <w:rPr>
                <w:rFonts w:cs="Tahoma"/>
                <w:color w:val="auto"/>
                <w:lang w:val="en-US"/>
              </w:rPr>
              <w:t>(2/7.3.2.1)</w:t>
            </w:r>
          </w:p>
        </w:tc>
        <w:tc>
          <w:tcPr>
            <w:tcW w:w="1417" w:type="dxa"/>
            <w:tcMar>
              <w:left w:w="57" w:type="dxa"/>
              <w:right w:w="57" w:type="dxa"/>
            </w:tcMar>
          </w:tcPr>
          <w:p w14:paraId="4BDE5995" w14:textId="58D79FFD" w:rsidR="00530D6D" w:rsidRPr="00E01677" w:rsidRDefault="00530D6D" w:rsidP="00593D91">
            <w:pPr>
              <w:rPr>
                <w:rFonts w:cs="Tahoma"/>
              </w:rPr>
            </w:pPr>
            <w:r w:rsidRPr="00E01677">
              <w:rPr>
                <w:rFonts w:cs="Tahoma"/>
              </w:rPr>
              <w:t>2/7.3.2.1</w:t>
            </w:r>
            <w:r w:rsidR="00040EF8">
              <w:rPr>
                <w:rFonts w:cs="Tahoma"/>
              </w:rPr>
              <w:t>,</w:t>
            </w:r>
          </w:p>
          <w:p w14:paraId="2C1F9208" w14:textId="632184F3" w:rsidR="00530D6D" w:rsidRPr="00E01677" w:rsidRDefault="00530D6D" w:rsidP="00593D91">
            <w:pPr>
              <w:rPr>
                <w:rFonts w:cs="Tahoma"/>
              </w:rPr>
            </w:pPr>
            <w:r w:rsidRPr="00E01677">
              <w:rPr>
                <w:rFonts w:cs="Tahoma"/>
              </w:rPr>
              <w:t>2/7.3.2.2 a-g</w:t>
            </w:r>
            <w:r w:rsidR="00040EF8">
              <w:rPr>
                <w:rFonts w:cs="Tahoma"/>
              </w:rPr>
              <w:t>,</w:t>
            </w:r>
          </w:p>
          <w:p w14:paraId="5231FBC5" w14:textId="17F64887" w:rsidR="00530D6D" w:rsidRPr="00E01677" w:rsidRDefault="00530D6D" w:rsidP="00593D91">
            <w:pPr>
              <w:rPr>
                <w:rFonts w:cs="Tahoma"/>
              </w:rPr>
            </w:pPr>
            <w:r w:rsidRPr="00E01677">
              <w:rPr>
                <w:rFonts w:cs="Tahoma"/>
              </w:rPr>
              <w:t>2/7.7.2.7</w:t>
            </w:r>
            <w:r w:rsidR="00040EF8">
              <w:rPr>
                <w:rFonts w:cs="Tahoma"/>
              </w:rPr>
              <w:t>,</w:t>
            </w:r>
          </w:p>
          <w:p w14:paraId="62949D9D" w14:textId="5E492C3F" w:rsidR="00530D6D" w:rsidRPr="008C1415" w:rsidRDefault="00530D6D" w:rsidP="00593D91">
            <w:pPr>
              <w:rPr>
                <w:rFonts w:cs="Tahoma"/>
              </w:rPr>
            </w:pPr>
            <w:r w:rsidRPr="00E01677">
              <w:rPr>
                <w:rFonts w:cs="Tahoma"/>
              </w:rPr>
              <w:t>2/Table B.5</w:t>
            </w:r>
            <w:r w:rsidR="00040EF8">
              <w:rPr>
                <w:rFonts w:cs="Tahoma"/>
              </w:rPr>
              <w:t>.</w:t>
            </w:r>
          </w:p>
        </w:tc>
        <w:tc>
          <w:tcPr>
            <w:tcW w:w="1843" w:type="dxa"/>
          </w:tcPr>
          <w:p w14:paraId="3E9FB283" w14:textId="77777777" w:rsidR="00530D6D" w:rsidRPr="00E01677" w:rsidRDefault="00530D6D" w:rsidP="00593D91">
            <w:pPr>
              <w:rPr>
                <w:rFonts w:cs="Tahoma"/>
              </w:rPr>
            </w:pPr>
          </w:p>
        </w:tc>
        <w:tc>
          <w:tcPr>
            <w:tcW w:w="4536" w:type="dxa"/>
          </w:tcPr>
          <w:p w14:paraId="7A6F8332" w14:textId="47310528" w:rsidR="00530D6D" w:rsidRPr="00E01677" w:rsidRDefault="00530D6D" w:rsidP="00593D91">
            <w:pPr>
              <w:rPr>
                <w:rFonts w:cs="Tahoma"/>
              </w:rPr>
            </w:pPr>
          </w:p>
        </w:tc>
      </w:tr>
      <w:tr w:rsidR="0014090F" w:rsidRPr="00E01677" w14:paraId="7E269FD2" w14:textId="77777777" w:rsidTr="00530D6D">
        <w:trPr>
          <w:cantSplit/>
        </w:trPr>
        <w:tc>
          <w:tcPr>
            <w:tcW w:w="709" w:type="dxa"/>
            <w:shd w:val="clear" w:color="auto" w:fill="FFFFFF"/>
            <w:tcMar>
              <w:left w:w="57" w:type="dxa"/>
              <w:right w:w="57" w:type="dxa"/>
            </w:tcMar>
          </w:tcPr>
          <w:p w14:paraId="0E9E1A40" w14:textId="5C66C928" w:rsidR="0014090F" w:rsidRPr="00E01677" w:rsidRDefault="00F51BAB" w:rsidP="0014090F">
            <w:pPr>
              <w:jc w:val="center"/>
              <w:rPr>
                <w:rFonts w:cs="Tahoma"/>
                <w:b/>
                <w:bCs/>
                <w:color w:val="auto"/>
                <w:lang w:val="en-US"/>
              </w:rPr>
            </w:pPr>
            <w:r>
              <w:rPr>
                <w:rFonts w:cs="Tahoma"/>
                <w:b/>
                <w:bCs/>
                <w:color w:val="auto"/>
                <w:lang w:val="en-US"/>
              </w:rPr>
              <w:t>7</w:t>
            </w:r>
          </w:p>
        </w:tc>
        <w:tc>
          <w:tcPr>
            <w:tcW w:w="2409" w:type="dxa"/>
            <w:shd w:val="clear" w:color="auto" w:fill="auto"/>
            <w:tcMar>
              <w:left w:w="57" w:type="dxa"/>
              <w:right w:w="57" w:type="dxa"/>
            </w:tcMar>
          </w:tcPr>
          <w:p w14:paraId="6261B036" w14:textId="30D4940A" w:rsidR="0014090F" w:rsidRDefault="0014090F" w:rsidP="0014090F">
            <w:pPr>
              <w:rPr>
                <w:rFonts w:cs="Tahoma"/>
                <w:color w:val="auto"/>
                <w:lang w:val="en-US"/>
              </w:rPr>
            </w:pPr>
            <w:r>
              <w:rPr>
                <w:rFonts w:cs="Tahoma"/>
                <w:color w:val="auto"/>
                <w:lang w:val="en-US"/>
              </w:rPr>
              <w:t>E/E/PES</w:t>
            </w:r>
            <w:r w:rsidRPr="00E01677">
              <w:rPr>
                <w:rFonts w:cs="Tahoma"/>
                <w:color w:val="auto"/>
                <w:lang w:val="en-US"/>
              </w:rPr>
              <w:t xml:space="preserve"> Validation Planning </w:t>
            </w:r>
            <w:r w:rsidR="00261601">
              <w:rPr>
                <w:rFonts w:cs="Tahoma"/>
                <w:color w:val="auto"/>
                <w:lang w:val="en-US"/>
              </w:rPr>
              <w:t>–</w:t>
            </w:r>
            <w:r w:rsidRPr="00E01677">
              <w:rPr>
                <w:rFonts w:cs="Tahoma"/>
                <w:color w:val="auto"/>
                <w:lang w:val="en-US"/>
              </w:rPr>
              <w:t xml:space="preserve"> Verification Report</w:t>
            </w:r>
          </w:p>
        </w:tc>
        <w:tc>
          <w:tcPr>
            <w:tcW w:w="4395" w:type="dxa"/>
            <w:shd w:val="clear" w:color="auto" w:fill="auto"/>
            <w:tcMar>
              <w:left w:w="57" w:type="dxa"/>
              <w:right w:w="57" w:type="dxa"/>
            </w:tcMar>
          </w:tcPr>
          <w:p w14:paraId="58B1F2D7" w14:textId="0379C527" w:rsidR="0014090F" w:rsidRPr="00E01677" w:rsidRDefault="0014090F" w:rsidP="0014090F">
            <w:pPr>
              <w:rPr>
                <w:rFonts w:cs="Tahoma"/>
                <w:color w:val="auto"/>
                <w:lang w:val="en-US"/>
              </w:rPr>
            </w:pPr>
            <w:r w:rsidRPr="00E01677">
              <w:rPr>
                <w:rFonts w:cs="Tahoma"/>
                <w:color w:val="auto"/>
                <w:lang w:val="en-US"/>
              </w:rPr>
              <w:t xml:space="preserve">To </w:t>
            </w:r>
            <w:r w:rsidR="009451FF">
              <w:rPr>
                <w:rFonts w:cs="Tahoma"/>
                <w:color w:val="auto"/>
                <w:lang w:val="en-US"/>
              </w:rPr>
              <w:t xml:space="preserve">ensure that the verification of the E/E/PES Validation Planning is documented </w:t>
            </w:r>
            <w:r w:rsidR="00F4122D">
              <w:rPr>
                <w:rFonts w:cs="Tahoma"/>
                <w:color w:val="auto"/>
                <w:lang w:val="en-US"/>
              </w:rPr>
              <w:t>(</w:t>
            </w:r>
            <w:r w:rsidR="00261601">
              <w:rPr>
                <w:rFonts w:cs="Tahoma"/>
                <w:color w:val="auto"/>
                <w:lang w:val="en-US"/>
              </w:rPr>
              <w:t>as planned</w:t>
            </w:r>
            <w:r w:rsidR="00F4122D">
              <w:rPr>
                <w:rFonts w:cs="Tahoma"/>
                <w:color w:val="auto"/>
                <w:lang w:val="en-US"/>
              </w:rPr>
              <w:t>)</w:t>
            </w:r>
            <w:r w:rsidR="00261601">
              <w:rPr>
                <w:rFonts w:cs="Tahoma"/>
                <w:color w:val="auto"/>
                <w:lang w:val="en-US"/>
              </w:rPr>
              <w:t xml:space="preserve"> </w:t>
            </w:r>
            <w:r w:rsidR="009451FF">
              <w:rPr>
                <w:rFonts w:cs="Tahoma"/>
                <w:color w:val="auto"/>
                <w:lang w:val="en-US"/>
              </w:rPr>
              <w:t xml:space="preserve">including the verification results. </w:t>
            </w:r>
          </w:p>
        </w:tc>
        <w:tc>
          <w:tcPr>
            <w:tcW w:w="1417" w:type="dxa"/>
            <w:tcMar>
              <w:left w:w="57" w:type="dxa"/>
              <w:right w:w="57" w:type="dxa"/>
            </w:tcMar>
          </w:tcPr>
          <w:p w14:paraId="3DBDF92C" w14:textId="3833587C" w:rsidR="0014090F" w:rsidRPr="00E01677" w:rsidRDefault="0014090F" w:rsidP="0014090F">
            <w:pPr>
              <w:rPr>
                <w:rFonts w:cs="Tahoma"/>
              </w:rPr>
            </w:pPr>
            <w:r w:rsidRPr="00E01677">
              <w:rPr>
                <w:rFonts w:cs="Tahoma"/>
                <w:color w:val="auto"/>
                <w:lang w:val="en-US"/>
              </w:rPr>
              <w:t>2/7.9.2.6</w:t>
            </w:r>
            <w:r w:rsidR="00040EF8">
              <w:rPr>
                <w:rFonts w:cs="Tahoma"/>
                <w:color w:val="auto"/>
                <w:lang w:val="en-US"/>
              </w:rPr>
              <w:t>.</w:t>
            </w:r>
          </w:p>
        </w:tc>
        <w:tc>
          <w:tcPr>
            <w:tcW w:w="1843" w:type="dxa"/>
          </w:tcPr>
          <w:p w14:paraId="3C0CE95F" w14:textId="77777777" w:rsidR="0014090F" w:rsidRPr="00E01677" w:rsidRDefault="0014090F" w:rsidP="0014090F">
            <w:pPr>
              <w:rPr>
                <w:rFonts w:cs="Tahoma"/>
              </w:rPr>
            </w:pPr>
          </w:p>
        </w:tc>
        <w:tc>
          <w:tcPr>
            <w:tcW w:w="4536" w:type="dxa"/>
          </w:tcPr>
          <w:p w14:paraId="5661B9ED" w14:textId="77777777" w:rsidR="0014090F" w:rsidRPr="00E01677" w:rsidRDefault="0014090F" w:rsidP="0014090F">
            <w:pPr>
              <w:rPr>
                <w:rFonts w:cs="Tahoma"/>
              </w:rPr>
            </w:pPr>
          </w:p>
        </w:tc>
      </w:tr>
      <w:tr w:rsidR="00774250" w:rsidRPr="00E01677" w14:paraId="355445B8" w14:textId="77777777" w:rsidTr="00530D6D">
        <w:trPr>
          <w:cantSplit/>
        </w:trPr>
        <w:tc>
          <w:tcPr>
            <w:tcW w:w="709" w:type="dxa"/>
            <w:shd w:val="clear" w:color="auto" w:fill="FFFFFF"/>
            <w:tcMar>
              <w:left w:w="57" w:type="dxa"/>
              <w:right w:w="57" w:type="dxa"/>
            </w:tcMar>
          </w:tcPr>
          <w:p w14:paraId="08626056" w14:textId="75AE6528" w:rsidR="00774250" w:rsidRDefault="00F51BAB" w:rsidP="00774250">
            <w:pPr>
              <w:jc w:val="center"/>
              <w:rPr>
                <w:rFonts w:cs="Tahoma"/>
                <w:b/>
                <w:bCs/>
                <w:color w:val="auto"/>
                <w:lang w:val="en-US"/>
              </w:rPr>
            </w:pPr>
            <w:r>
              <w:rPr>
                <w:rFonts w:cs="Tahoma"/>
                <w:b/>
                <w:bCs/>
                <w:color w:val="auto"/>
                <w:lang w:val="en-US"/>
              </w:rPr>
              <w:t>8</w:t>
            </w:r>
          </w:p>
        </w:tc>
        <w:tc>
          <w:tcPr>
            <w:tcW w:w="2409" w:type="dxa"/>
            <w:shd w:val="clear" w:color="auto" w:fill="auto"/>
            <w:tcMar>
              <w:left w:w="57" w:type="dxa"/>
              <w:right w:w="57" w:type="dxa"/>
            </w:tcMar>
          </w:tcPr>
          <w:p w14:paraId="411680D5" w14:textId="6D6833B2" w:rsidR="00774250" w:rsidRDefault="00774250" w:rsidP="00774250">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General</w:t>
            </w:r>
          </w:p>
        </w:tc>
        <w:tc>
          <w:tcPr>
            <w:tcW w:w="4395" w:type="dxa"/>
            <w:shd w:val="clear" w:color="auto" w:fill="auto"/>
            <w:tcMar>
              <w:left w:w="57" w:type="dxa"/>
              <w:right w:w="57" w:type="dxa"/>
            </w:tcMar>
          </w:tcPr>
          <w:p w14:paraId="1759510F" w14:textId="5108D9FF" w:rsidR="00774250" w:rsidRPr="00E01677" w:rsidRDefault="00774250" w:rsidP="00774250">
            <w:pPr>
              <w:rPr>
                <w:rFonts w:cs="Tahoma"/>
                <w:color w:val="auto"/>
                <w:lang w:val="en-US"/>
              </w:rPr>
            </w:pPr>
            <w:r w:rsidRPr="00E01677">
              <w:rPr>
                <w:rFonts w:cs="Tahoma"/>
                <w:color w:val="auto"/>
                <w:lang w:val="en-US"/>
              </w:rPr>
              <w:t xml:space="preserve">To define and justify the architectural design, detailed design and hardware implementation of the </w:t>
            </w:r>
            <w:r>
              <w:rPr>
                <w:rFonts w:cs="Tahoma"/>
                <w:color w:val="auto"/>
                <w:lang w:val="en-US"/>
              </w:rPr>
              <w:t xml:space="preserve">E/E/PES </w:t>
            </w:r>
            <w:r w:rsidRPr="00E01677">
              <w:rPr>
                <w:rFonts w:cs="Tahoma"/>
                <w:color w:val="auto"/>
                <w:lang w:val="en-US"/>
              </w:rPr>
              <w:t xml:space="preserve">that meets the requirements of the </w:t>
            </w:r>
            <w:r>
              <w:rPr>
                <w:rFonts w:cs="Tahoma"/>
                <w:color w:val="auto"/>
                <w:lang w:val="en-US"/>
              </w:rPr>
              <w:t>E/E/PES Design Requirements Specification</w:t>
            </w:r>
            <w:r w:rsidRPr="00E01677">
              <w:rPr>
                <w:rFonts w:cs="Tahoma"/>
                <w:color w:val="auto"/>
                <w:lang w:val="en-US"/>
              </w:rPr>
              <w:t xml:space="preserve"> (2/7.4.1).  This includes sub-system/</w:t>
            </w:r>
            <w:r>
              <w:rPr>
                <w:rFonts w:cs="Tahoma"/>
                <w:color w:val="auto"/>
                <w:lang w:val="en-US"/>
              </w:rPr>
              <w:t>elem</w:t>
            </w:r>
            <w:r w:rsidRPr="00E01677">
              <w:rPr>
                <w:rFonts w:cs="Tahoma"/>
                <w:color w:val="auto"/>
                <w:lang w:val="en-US"/>
              </w:rPr>
              <w:t>ent design and test specific</w:t>
            </w:r>
            <w:r>
              <w:rPr>
                <w:rFonts w:cs="Tahoma"/>
                <w:color w:val="auto"/>
                <w:lang w:val="en-US"/>
              </w:rPr>
              <w:t>ations where relevant.</w:t>
            </w:r>
          </w:p>
        </w:tc>
        <w:tc>
          <w:tcPr>
            <w:tcW w:w="1417" w:type="dxa"/>
            <w:tcMar>
              <w:left w:w="57" w:type="dxa"/>
              <w:right w:w="57" w:type="dxa"/>
            </w:tcMar>
          </w:tcPr>
          <w:p w14:paraId="50AA0931" w14:textId="262F8926" w:rsidR="00774250" w:rsidRDefault="00774250" w:rsidP="00774250">
            <w:pPr>
              <w:rPr>
                <w:rFonts w:cs="Tahoma"/>
              </w:rPr>
            </w:pPr>
            <w:r w:rsidRPr="00E01677">
              <w:rPr>
                <w:rFonts w:cs="Tahoma"/>
              </w:rPr>
              <w:t>2/Table 1</w:t>
            </w:r>
            <w:r w:rsidRPr="00AF43DF">
              <w:rPr>
                <w:rFonts w:cs="Tahoma"/>
                <w:vertAlign w:val="superscript"/>
              </w:rPr>
              <w:t>[10.3]</w:t>
            </w:r>
            <w:r>
              <w:rPr>
                <w:rFonts w:cs="Tahoma"/>
              </w:rPr>
              <w:t>,</w:t>
            </w:r>
          </w:p>
          <w:p w14:paraId="6C602AA6" w14:textId="6C65257B" w:rsidR="00774250" w:rsidRDefault="00774250" w:rsidP="00774250">
            <w:pPr>
              <w:rPr>
                <w:rFonts w:cs="Tahoma"/>
              </w:rPr>
            </w:pPr>
            <w:r w:rsidRPr="00E01677">
              <w:rPr>
                <w:rFonts w:cs="Tahoma"/>
              </w:rPr>
              <w:t>2/7.4.2.1</w:t>
            </w:r>
            <w:r>
              <w:rPr>
                <w:rFonts w:cs="Tahoma"/>
              </w:rPr>
              <w:t xml:space="preserve"> </w:t>
            </w:r>
            <w:r w:rsidR="00261601">
              <w:rPr>
                <w:rFonts w:cs="Tahoma"/>
              </w:rPr>
              <w:t>–</w:t>
            </w:r>
            <w:r>
              <w:rPr>
                <w:rFonts w:cs="Tahoma"/>
              </w:rPr>
              <w:t xml:space="preserve"> 2/7.4.2.14,</w:t>
            </w:r>
          </w:p>
          <w:p w14:paraId="5E3D1596" w14:textId="77777777" w:rsidR="00774250" w:rsidRDefault="00774250" w:rsidP="00774250">
            <w:pPr>
              <w:rPr>
                <w:rFonts w:cs="Tahoma"/>
              </w:rPr>
            </w:pPr>
            <w:r>
              <w:rPr>
                <w:rFonts w:cs="Tahoma"/>
              </w:rPr>
              <w:t>2/Annex E,</w:t>
            </w:r>
          </w:p>
          <w:p w14:paraId="58877295" w14:textId="24D66098" w:rsidR="00774250" w:rsidRPr="00AF43DF" w:rsidRDefault="00774250" w:rsidP="00774250">
            <w:pPr>
              <w:rPr>
                <w:rFonts w:cs="Tahoma"/>
              </w:rPr>
            </w:pPr>
            <w:r>
              <w:rPr>
                <w:rFonts w:cs="Tahoma"/>
              </w:rPr>
              <w:t>2/Annex F</w:t>
            </w:r>
            <w:r w:rsidR="00040EF8">
              <w:rPr>
                <w:rFonts w:cs="Tahoma"/>
              </w:rPr>
              <w:t>.</w:t>
            </w:r>
          </w:p>
        </w:tc>
        <w:tc>
          <w:tcPr>
            <w:tcW w:w="1843" w:type="dxa"/>
          </w:tcPr>
          <w:p w14:paraId="5F439891" w14:textId="77777777" w:rsidR="00774250" w:rsidRPr="00E01677" w:rsidRDefault="00774250" w:rsidP="00774250">
            <w:pPr>
              <w:rPr>
                <w:rFonts w:cs="Tahoma"/>
              </w:rPr>
            </w:pPr>
          </w:p>
        </w:tc>
        <w:tc>
          <w:tcPr>
            <w:tcW w:w="4536" w:type="dxa"/>
          </w:tcPr>
          <w:p w14:paraId="3F40D5BB" w14:textId="77777777" w:rsidR="00774250" w:rsidRPr="00E01677" w:rsidRDefault="00774250" w:rsidP="00774250">
            <w:pPr>
              <w:rPr>
                <w:rFonts w:cs="Tahoma"/>
              </w:rPr>
            </w:pPr>
          </w:p>
        </w:tc>
      </w:tr>
      <w:tr w:rsidR="00991046" w:rsidRPr="00E01677" w14:paraId="6C498E21" w14:textId="77777777" w:rsidTr="00530D6D">
        <w:trPr>
          <w:cantSplit/>
        </w:trPr>
        <w:tc>
          <w:tcPr>
            <w:tcW w:w="709" w:type="dxa"/>
            <w:shd w:val="clear" w:color="auto" w:fill="FFFFFF"/>
            <w:tcMar>
              <w:left w:w="57" w:type="dxa"/>
              <w:right w:w="57" w:type="dxa"/>
            </w:tcMar>
          </w:tcPr>
          <w:p w14:paraId="338203F2" w14:textId="0FE42473" w:rsidR="00991046" w:rsidRDefault="00F51BAB" w:rsidP="0014090F">
            <w:pPr>
              <w:jc w:val="center"/>
              <w:rPr>
                <w:rFonts w:cs="Tahoma"/>
                <w:b/>
                <w:bCs/>
                <w:color w:val="auto"/>
                <w:lang w:val="en-US"/>
              </w:rPr>
            </w:pPr>
            <w:r>
              <w:rPr>
                <w:rFonts w:cs="Tahoma"/>
                <w:b/>
                <w:bCs/>
                <w:color w:val="auto"/>
                <w:lang w:val="en-US"/>
              </w:rPr>
              <w:t>9</w:t>
            </w:r>
          </w:p>
        </w:tc>
        <w:tc>
          <w:tcPr>
            <w:tcW w:w="2409" w:type="dxa"/>
            <w:shd w:val="clear" w:color="auto" w:fill="auto"/>
            <w:tcMar>
              <w:left w:w="57" w:type="dxa"/>
              <w:right w:w="57" w:type="dxa"/>
            </w:tcMar>
          </w:tcPr>
          <w:p w14:paraId="1DDE1E03" w14:textId="1A7FFA15" w:rsidR="00991046" w:rsidRDefault="00991046"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Synthesis of Elements</w:t>
            </w:r>
          </w:p>
        </w:tc>
        <w:tc>
          <w:tcPr>
            <w:tcW w:w="4395" w:type="dxa"/>
            <w:shd w:val="clear" w:color="auto" w:fill="auto"/>
            <w:tcMar>
              <w:left w:w="57" w:type="dxa"/>
              <w:right w:w="57" w:type="dxa"/>
            </w:tcMar>
          </w:tcPr>
          <w:p w14:paraId="6D322208" w14:textId="5C43B4C8" w:rsidR="00991046" w:rsidRPr="00E01677" w:rsidRDefault="00AB48DE" w:rsidP="0014090F">
            <w:pPr>
              <w:rPr>
                <w:rFonts w:cs="Tahoma"/>
                <w:color w:val="auto"/>
                <w:lang w:val="en-US"/>
              </w:rPr>
            </w:pPr>
            <w:r>
              <w:rPr>
                <w:rFonts w:cs="Tahoma"/>
                <w:color w:val="auto"/>
                <w:lang w:val="en-US"/>
              </w:rPr>
              <w:t xml:space="preserve">To ensure </w:t>
            </w:r>
            <w:r w:rsidR="0098278D">
              <w:rPr>
                <w:rFonts w:cs="Tahoma"/>
                <w:color w:val="auto"/>
                <w:lang w:val="en-US"/>
              </w:rPr>
              <w:t xml:space="preserve">that </w:t>
            </w:r>
            <w:r>
              <w:rPr>
                <w:rFonts w:cs="Tahoma"/>
                <w:color w:val="auto"/>
                <w:lang w:val="en-US"/>
              </w:rPr>
              <w:t>the design and development has, when used, correctly partitioned the E/E/PES into elements of different systematic capability.</w:t>
            </w:r>
          </w:p>
        </w:tc>
        <w:tc>
          <w:tcPr>
            <w:tcW w:w="1417" w:type="dxa"/>
            <w:tcMar>
              <w:left w:w="57" w:type="dxa"/>
              <w:right w:w="57" w:type="dxa"/>
            </w:tcMar>
          </w:tcPr>
          <w:p w14:paraId="362A2538"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3750734C" w14:textId="4F446F00" w:rsidR="00991046" w:rsidRPr="00AF43DF" w:rsidRDefault="00AF43DF" w:rsidP="0014090F">
            <w:pPr>
              <w:rPr>
                <w:rFonts w:cs="Tahoma"/>
              </w:rPr>
            </w:pPr>
            <w:r w:rsidRPr="00E01677">
              <w:rPr>
                <w:rFonts w:cs="Tahoma"/>
              </w:rPr>
              <w:t>2/7.4.3</w:t>
            </w:r>
            <w:r>
              <w:rPr>
                <w:rFonts w:cs="Tahoma"/>
              </w:rPr>
              <w:t xml:space="preserve">.1 </w:t>
            </w:r>
            <w:r w:rsidR="00261601">
              <w:rPr>
                <w:rFonts w:cs="Tahoma"/>
              </w:rPr>
              <w:t>–</w:t>
            </w:r>
            <w:r>
              <w:rPr>
                <w:rFonts w:cs="Tahoma"/>
              </w:rPr>
              <w:t xml:space="preserve"> 2/7.4.3.4</w:t>
            </w:r>
            <w:r w:rsidR="00040EF8">
              <w:rPr>
                <w:rFonts w:cs="Tahoma"/>
              </w:rPr>
              <w:t>.</w:t>
            </w:r>
          </w:p>
        </w:tc>
        <w:tc>
          <w:tcPr>
            <w:tcW w:w="1843" w:type="dxa"/>
          </w:tcPr>
          <w:p w14:paraId="2463F983" w14:textId="77777777" w:rsidR="00991046" w:rsidRPr="00E01677" w:rsidRDefault="00991046" w:rsidP="0014090F">
            <w:pPr>
              <w:rPr>
                <w:rFonts w:cs="Tahoma"/>
              </w:rPr>
            </w:pPr>
          </w:p>
        </w:tc>
        <w:tc>
          <w:tcPr>
            <w:tcW w:w="4536" w:type="dxa"/>
          </w:tcPr>
          <w:p w14:paraId="2A67D455" w14:textId="77777777" w:rsidR="00991046" w:rsidRPr="00E01677" w:rsidRDefault="00991046" w:rsidP="0014090F">
            <w:pPr>
              <w:rPr>
                <w:rFonts w:cs="Tahoma"/>
              </w:rPr>
            </w:pPr>
          </w:p>
        </w:tc>
      </w:tr>
      <w:tr w:rsidR="00991046" w:rsidRPr="00E01677" w14:paraId="72F717EF" w14:textId="77777777" w:rsidTr="00530D6D">
        <w:trPr>
          <w:cantSplit/>
        </w:trPr>
        <w:tc>
          <w:tcPr>
            <w:tcW w:w="709" w:type="dxa"/>
            <w:shd w:val="clear" w:color="auto" w:fill="FFFFFF"/>
            <w:tcMar>
              <w:left w:w="57" w:type="dxa"/>
              <w:right w:w="57" w:type="dxa"/>
            </w:tcMar>
          </w:tcPr>
          <w:p w14:paraId="03821B20" w14:textId="539C3419" w:rsidR="00991046" w:rsidRDefault="00F51BAB" w:rsidP="0014090F">
            <w:pPr>
              <w:jc w:val="center"/>
              <w:rPr>
                <w:rFonts w:cs="Tahoma"/>
                <w:b/>
                <w:bCs/>
                <w:color w:val="auto"/>
                <w:lang w:val="en-US"/>
              </w:rPr>
            </w:pPr>
            <w:r>
              <w:rPr>
                <w:rFonts w:cs="Tahoma"/>
                <w:b/>
                <w:bCs/>
                <w:color w:val="auto"/>
                <w:lang w:val="en-US"/>
              </w:rPr>
              <w:t>10</w:t>
            </w:r>
          </w:p>
        </w:tc>
        <w:tc>
          <w:tcPr>
            <w:tcW w:w="2409" w:type="dxa"/>
            <w:shd w:val="clear" w:color="auto" w:fill="auto"/>
            <w:tcMar>
              <w:left w:w="57" w:type="dxa"/>
              <w:right w:w="57" w:type="dxa"/>
            </w:tcMar>
          </w:tcPr>
          <w:p w14:paraId="3157549F" w14:textId="25BC9E1E" w:rsidR="00991046" w:rsidRDefault="00991046"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Architectural Constraints</w:t>
            </w:r>
          </w:p>
        </w:tc>
        <w:tc>
          <w:tcPr>
            <w:tcW w:w="4395" w:type="dxa"/>
            <w:shd w:val="clear" w:color="auto" w:fill="auto"/>
            <w:tcMar>
              <w:left w:w="57" w:type="dxa"/>
              <w:right w:w="57" w:type="dxa"/>
            </w:tcMar>
          </w:tcPr>
          <w:p w14:paraId="7E5621DD" w14:textId="31C50D23" w:rsidR="00991046" w:rsidRPr="00E01677" w:rsidRDefault="00DE7A10" w:rsidP="0014090F">
            <w:pPr>
              <w:rPr>
                <w:rFonts w:cs="Tahoma"/>
                <w:color w:val="auto"/>
                <w:lang w:val="en-US"/>
              </w:rPr>
            </w:pPr>
            <w:r>
              <w:rPr>
                <w:rFonts w:cs="Tahoma"/>
                <w:color w:val="auto"/>
                <w:lang w:val="en-US"/>
              </w:rPr>
              <w:t xml:space="preserve">To ensure </w:t>
            </w:r>
            <w:r w:rsidR="0098278D">
              <w:rPr>
                <w:rFonts w:cs="Tahoma"/>
                <w:color w:val="auto"/>
                <w:lang w:val="en-US"/>
              </w:rPr>
              <w:t xml:space="preserve">that </w:t>
            </w:r>
            <w:r>
              <w:rPr>
                <w:rFonts w:cs="Tahoma"/>
                <w:color w:val="auto"/>
                <w:lang w:val="en-US"/>
              </w:rPr>
              <w:t xml:space="preserve">the design and development has correctly applied Route 1H </w:t>
            </w:r>
            <w:r w:rsidR="00CE6472">
              <w:rPr>
                <w:rFonts w:cs="Tahoma"/>
                <w:color w:val="auto"/>
                <w:lang w:val="en-US"/>
              </w:rPr>
              <w:t>and</w:t>
            </w:r>
            <w:r w:rsidR="006C35A2">
              <w:rPr>
                <w:rFonts w:cs="Tahoma"/>
                <w:color w:val="auto"/>
                <w:lang w:val="en-US"/>
              </w:rPr>
              <w:t xml:space="preserve"> </w:t>
            </w:r>
            <w:r w:rsidR="00CE6472">
              <w:rPr>
                <w:rFonts w:cs="Tahoma"/>
                <w:color w:val="auto"/>
                <w:lang w:val="en-US"/>
              </w:rPr>
              <w:t>/</w:t>
            </w:r>
            <w:r w:rsidR="006C35A2">
              <w:rPr>
                <w:rFonts w:cs="Tahoma"/>
                <w:color w:val="auto"/>
                <w:lang w:val="en-US"/>
              </w:rPr>
              <w:t xml:space="preserve"> </w:t>
            </w:r>
            <w:r>
              <w:rPr>
                <w:rFonts w:cs="Tahoma"/>
                <w:color w:val="auto"/>
                <w:lang w:val="en-US"/>
              </w:rPr>
              <w:t>or Route 2H (including SFF and HFT), as applicable.</w:t>
            </w:r>
          </w:p>
        </w:tc>
        <w:tc>
          <w:tcPr>
            <w:tcW w:w="1417" w:type="dxa"/>
            <w:tcMar>
              <w:left w:w="57" w:type="dxa"/>
              <w:right w:w="57" w:type="dxa"/>
            </w:tcMar>
          </w:tcPr>
          <w:p w14:paraId="09E29E7A"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58C499DD" w14:textId="6F8ABD1D" w:rsidR="00991046" w:rsidRDefault="00AF43DF" w:rsidP="0014090F">
            <w:pPr>
              <w:rPr>
                <w:rFonts w:cs="Tahoma"/>
              </w:rPr>
            </w:pPr>
            <w:r>
              <w:rPr>
                <w:rFonts w:cs="Tahoma"/>
              </w:rPr>
              <w:t xml:space="preserve">2/7.4.4.1 </w:t>
            </w:r>
            <w:r w:rsidR="00261601">
              <w:rPr>
                <w:rFonts w:cs="Tahoma"/>
              </w:rPr>
              <w:t>–</w:t>
            </w:r>
            <w:r>
              <w:rPr>
                <w:rFonts w:cs="Tahoma"/>
              </w:rPr>
              <w:t xml:space="preserve"> 2/7.4.4.3</w:t>
            </w:r>
            <w:r w:rsidR="00B14171">
              <w:rPr>
                <w:rFonts w:cs="Tahoma"/>
              </w:rPr>
              <w:t>,</w:t>
            </w:r>
          </w:p>
          <w:p w14:paraId="18118FCF" w14:textId="6FBE773E" w:rsidR="00AF43DF" w:rsidRDefault="00AF43DF" w:rsidP="0014090F">
            <w:pPr>
              <w:rPr>
                <w:rFonts w:cs="Tahoma"/>
              </w:rPr>
            </w:pPr>
            <w:r>
              <w:rPr>
                <w:rFonts w:cs="Tahoma"/>
              </w:rPr>
              <w:t>2/Table 2 &amp; 3</w:t>
            </w:r>
            <w:r w:rsidR="00FA60B9">
              <w:rPr>
                <w:rFonts w:cs="Tahoma"/>
              </w:rPr>
              <w:t>,</w:t>
            </w:r>
          </w:p>
          <w:p w14:paraId="1EBADFC9" w14:textId="77777777" w:rsidR="00064C0D" w:rsidRDefault="00FA60B9" w:rsidP="0014090F">
            <w:pPr>
              <w:rPr>
                <w:rFonts w:cs="Tahoma"/>
              </w:rPr>
            </w:pPr>
            <w:r>
              <w:rPr>
                <w:rFonts w:cs="Tahoma"/>
              </w:rPr>
              <w:t>2/Annex A</w:t>
            </w:r>
            <w:r w:rsidR="00064C0D">
              <w:rPr>
                <w:rFonts w:cs="Tahoma"/>
              </w:rPr>
              <w:t>,</w:t>
            </w:r>
          </w:p>
          <w:p w14:paraId="71629DBD" w14:textId="140F6FBC" w:rsidR="00FA60B9" w:rsidRDefault="00FA60B9" w:rsidP="0014090F">
            <w:pPr>
              <w:rPr>
                <w:rFonts w:cs="Tahoma"/>
              </w:rPr>
            </w:pPr>
            <w:r w:rsidRPr="00E01677">
              <w:rPr>
                <w:rFonts w:cs="Tahoma"/>
              </w:rPr>
              <w:t xml:space="preserve">Table </w:t>
            </w:r>
            <w:r w:rsidRPr="00FA60B9">
              <w:rPr>
                <w:rFonts w:cs="Tahoma"/>
              </w:rPr>
              <w:t>A1</w:t>
            </w:r>
            <w:r w:rsidR="00040EF8">
              <w:rPr>
                <w:rFonts w:cs="Tahoma"/>
              </w:rPr>
              <w:t xml:space="preserve"> –Table </w:t>
            </w:r>
            <w:r w:rsidRPr="00FA60B9">
              <w:rPr>
                <w:rFonts w:cs="Tahoma"/>
              </w:rPr>
              <w:t>A14</w:t>
            </w:r>
            <w:r w:rsidR="00E30C7B">
              <w:rPr>
                <w:rFonts w:cs="Tahoma"/>
              </w:rPr>
              <w:t>,</w:t>
            </w:r>
          </w:p>
          <w:p w14:paraId="495E0DC6" w14:textId="2B32FB5B" w:rsidR="00E30C7B" w:rsidRPr="00AF43DF" w:rsidRDefault="00E30C7B" w:rsidP="0014090F">
            <w:pPr>
              <w:rPr>
                <w:rFonts w:cs="Tahoma"/>
              </w:rPr>
            </w:pPr>
            <w:r>
              <w:rPr>
                <w:rFonts w:cs="Tahoma"/>
              </w:rPr>
              <w:t>2/Annex C</w:t>
            </w:r>
            <w:r w:rsidR="00064C0D">
              <w:rPr>
                <w:rFonts w:cs="Tahoma"/>
              </w:rPr>
              <w:t>.</w:t>
            </w:r>
          </w:p>
        </w:tc>
        <w:tc>
          <w:tcPr>
            <w:tcW w:w="1843" w:type="dxa"/>
          </w:tcPr>
          <w:p w14:paraId="384353C0" w14:textId="77777777" w:rsidR="00991046" w:rsidRPr="00E01677" w:rsidRDefault="00991046" w:rsidP="0014090F">
            <w:pPr>
              <w:rPr>
                <w:rFonts w:cs="Tahoma"/>
              </w:rPr>
            </w:pPr>
          </w:p>
        </w:tc>
        <w:tc>
          <w:tcPr>
            <w:tcW w:w="4536" w:type="dxa"/>
          </w:tcPr>
          <w:p w14:paraId="09F0B908" w14:textId="77777777" w:rsidR="00991046" w:rsidRPr="00E01677" w:rsidRDefault="00991046" w:rsidP="0014090F">
            <w:pPr>
              <w:rPr>
                <w:rFonts w:cs="Tahoma"/>
              </w:rPr>
            </w:pPr>
          </w:p>
        </w:tc>
      </w:tr>
      <w:tr w:rsidR="00556A12" w:rsidRPr="00E01677" w14:paraId="1EBAB272" w14:textId="77777777" w:rsidTr="00530D6D">
        <w:trPr>
          <w:cantSplit/>
        </w:trPr>
        <w:tc>
          <w:tcPr>
            <w:tcW w:w="709" w:type="dxa"/>
            <w:shd w:val="clear" w:color="auto" w:fill="FFFFFF"/>
            <w:tcMar>
              <w:left w:w="57" w:type="dxa"/>
              <w:right w:w="57" w:type="dxa"/>
            </w:tcMar>
          </w:tcPr>
          <w:p w14:paraId="5938B189" w14:textId="1D4363F8" w:rsidR="00556A12" w:rsidDel="00F51BAB" w:rsidRDefault="0075389E" w:rsidP="0014090F">
            <w:pPr>
              <w:jc w:val="center"/>
              <w:rPr>
                <w:rFonts w:cs="Tahoma"/>
                <w:b/>
                <w:bCs/>
                <w:color w:val="auto"/>
                <w:lang w:val="en-US"/>
              </w:rPr>
            </w:pPr>
            <w:r>
              <w:rPr>
                <w:rFonts w:cs="Tahoma"/>
                <w:b/>
                <w:bCs/>
                <w:color w:val="auto"/>
                <w:lang w:val="en-US"/>
              </w:rPr>
              <w:lastRenderedPageBreak/>
              <w:t>11</w:t>
            </w:r>
          </w:p>
        </w:tc>
        <w:tc>
          <w:tcPr>
            <w:tcW w:w="2409" w:type="dxa"/>
            <w:shd w:val="clear" w:color="auto" w:fill="auto"/>
            <w:tcMar>
              <w:left w:w="57" w:type="dxa"/>
              <w:right w:w="57" w:type="dxa"/>
            </w:tcMar>
          </w:tcPr>
          <w:p w14:paraId="6EFFBB92" w14:textId="15F1A45E" w:rsidR="00556A12" w:rsidRDefault="00556A12" w:rsidP="0014090F">
            <w:pPr>
              <w:rPr>
                <w:rFonts w:cs="Tahoma"/>
                <w:color w:val="auto"/>
                <w:lang w:val="en-US"/>
              </w:rPr>
            </w:pPr>
            <w:r>
              <w:rPr>
                <w:rFonts w:cs="Tahoma"/>
                <w:color w:val="auto"/>
                <w:lang w:val="en-US"/>
              </w:rPr>
              <w:t>Design and Development – Subsystems and elements</w:t>
            </w:r>
          </w:p>
        </w:tc>
        <w:tc>
          <w:tcPr>
            <w:tcW w:w="4395" w:type="dxa"/>
            <w:shd w:val="clear" w:color="auto" w:fill="auto"/>
            <w:tcMar>
              <w:left w:w="57" w:type="dxa"/>
              <w:right w:w="57" w:type="dxa"/>
            </w:tcMar>
          </w:tcPr>
          <w:p w14:paraId="6A913CFE" w14:textId="75E27DA9" w:rsidR="00006224" w:rsidRDefault="00556A12" w:rsidP="0014090F">
            <w:pPr>
              <w:rPr>
                <w:rFonts w:cs="Tahoma"/>
                <w:color w:val="auto"/>
                <w:lang w:val="en-US"/>
              </w:rPr>
            </w:pPr>
            <w:r>
              <w:rPr>
                <w:rFonts w:cs="Tahoma"/>
                <w:color w:val="auto"/>
                <w:lang w:val="en-US"/>
              </w:rPr>
              <w:t xml:space="preserve">To ensure that each subsystem and element </w:t>
            </w:r>
            <w:r w:rsidR="00006224">
              <w:rPr>
                <w:rFonts w:cs="Tahoma"/>
                <w:color w:val="auto"/>
                <w:lang w:val="en-US"/>
              </w:rPr>
              <w:t>in the E/E/PE</w:t>
            </w:r>
            <w:r w:rsidR="00B14171">
              <w:rPr>
                <w:rFonts w:cs="Tahoma"/>
                <w:color w:val="auto"/>
                <w:lang w:val="en-US"/>
              </w:rPr>
              <w:t>S</w:t>
            </w:r>
            <w:r w:rsidR="00006224">
              <w:rPr>
                <w:rFonts w:cs="Tahoma"/>
                <w:color w:val="auto"/>
                <w:lang w:val="en-US"/>
              </w:rPr>
              <w:t xml:space="preserve"> </w:t>
            </w:r>
            <w:r>
              <w:rPr>
                <w:rFonts w:cs="Tahoma"/>
                <w:color w:val="auto"/>
                <w:lang w:val="en-US"/>
              </w:rPr>
              <w:t xml:space="preserve">has been </w:t>
            </w:r>
            <w:r w:rsidR="00006224">
              <w:rPr>
                <w:rFonts w:cs="Tahoma"/>
                <w:color w:val="auto"/>
                <w:lang w:val="en-US"/>
              </w:rPr>
              <w:t xml:space="preserve">independently assessed </w:t>
            </w:r>
            <w:r>
              <w:rPr>
                <w:rFonts w:cs="Tahoma"/>
                <w:color w:val="auto"/>
                <w:lang w:val="en-US"/>
              </w:rPr>
              <w:t xml:space="preserve">for its suitability in the </w:t>
            </w:r>
            <w:r w:rsidR="00006224">
              <w:rPr>
                <w:rFonts w:cs="Tahoma"/>
                <w:color w:val="auto"/>
                <w:lang w:val="en-US"/>
              </w:rPr>
              <w:t xml:space="preserve">target </w:t>
            </w:r>
            <w:r>
              <w:rPr>
                <w:rFonts w:cs="Tahoma"/>
                <w:color w:val="auto"/>
                <w:lang w:val="en-US"/>
              </w:rPr>
              <w:t xml:space="preserve">application, in terms of </w:t>
            </w:r>
            <w:r w:rsidR="00006224">
              <w:rPr>
                <w:rFonts w:cs="Tahoma"/>
                <w:color w:val="auto"/>
                <w:lang w:val="en-US"/>
              </w:rPr>
              <w:t xml:space="preserve">its: </w:t>
            </w:r>
          </w:p>
          <w:p w14:paraId="519C1D25" w14:textId="7E7AE6CC" w:rsidR="00006224" w:rsidRDefault="00006224" w:rsidP="00850980">
            <w:pPr>
              <w:numPr>
                <w:ilvl w:val="0"/>
                <w:numId w:val="7"/>
              </w:numPr>
              <w:rPr>
                <w:rFonts w:cs="Tahoma"/>
                <w:color w:val="auto"/>
                <w:lang w:val="en-US"/>
              </w:rPr>
            </w:pPr>
            <w:r>
              <w:rPr>
                <w:rFonts w:cs="Tahoma"/>
                <w:color w:val="auto"/>
                <w:lang w:val="en-US"/>
              </w:rPr>
              <w:t>Functional specification</w:t>
            </w:r>
            <w:r w:rsidR="00B14171">
              <w:rPr>
                <w:rFonts w:cs="Tahoma"/>
                <w:color w:val="auto"/>
                <w:lang w:val="en-US"/>
              </w:rPr>
              <w:t>,</w:t>
            </w:r>
          </w:p>
          <w:p w14:paraId="04CE7DD2" w14:textId="2ADDBCDD" w:rsidR="00006224" w:rsidRDefault="00006224" w:rsidP="00850980">
            <w:pPr>
              <w:numPr>
                <w:ilvl w:val="0"/>
                <w:numId w:val="7"/>
              </w:numPr>
              <w:rPr>
                <w:rFonts w:cs="Tahoma"/>
                <w:color w:val="auto"/>
                <w:lang w:val="en-US"/>
              </w:rPr>
            </w:pPr>
            <w:r>
              <w:rPr>
                <w:rFonts w:cs="Tahoma"/>
                <w:color w:val="auto"/>
                <w:lang w:val="en-US"/>
              </w:rPr>
              <w:t>Conformity with all relevant parts</w:t>
            </w:r>
            <w:r w:rsidR="00B14171">
              <w:rPr>
                <w:rFonts w:cs="Tahoma"/>
                <w:color w:val="auto"/>
                <w:lang w:val="en-US"/>
              </w:rPr>
              <w:t xml:space="preserve"> </w:t>
            </w:r>
            <w:r>
              <w:rPr>
                <w:rFonts w:cs="Tahoma"/>
                <w:color w:val="auto"/>
                <w:lang w:val="en-US"/>
              </w:rPr>
              <w:t>/</w:t>
            </w:r>
            <w:r w:rsidR="00B14171">
              <w:rPr>
                <w:rFonts w:cs="Tahoma"/>
                <w:color w:val="auto"/>
                <w:lang w:val="en-US"/>
              </w:rPr>
              <w:t xml:space="preserve"> </w:t>
            </w:r>
            <w:r>
              <w:rPr>
                <w:rFonts w:cs="Tahoma"/>
                <w:color w:val="auto"/>
                <w:lang w:val="en-US"/>
              </w:rPr>
              <w:t>requirements of IEC 61508</w:t>
            </w:r>
            <w:r w:rsidR="00B14171">
              <w:rPr>
                <w:rFonts w:cs="Tahoma"/>
                <w:color w:val="auto"/>
                <w:lang w:val="en-US"/>
              </w:rPr>
              <w:t>,</w:t>
            </w:r>
          </w:p>
          <w:p w14:paraId="4B92D8CE" w14:textId="2914C469" w:rsidR="00556A12" w:rsidRDefault="00006224" w:rsidP="00850980">
            <w:pPr>
              <w:numPr>
                <w:ilvl w:val="0"/>
                <w:numId w:val="7"/>
              </w:numPr>
              <w:rPr>
                <w:rFonts w:cs="Tahoma"/>
                <w:color w:val="auto"/>
                <w:lang w:val="en-US"/>
              </w:rPr>
            </w:pPr>
            <w:r>
              <w:rPr>
                <w:rFonts w:cs="Tahoma"/>
                <w:color w:val="auto"/>
                <w:lang w:val="en-US"/>
              </w:rPr>
              <w:t>Adherence to all restrictions and</w:t>
            </w:r>
            <w:r w:rsidR="00B14171">
              <w:rPr>
                <w:rFonts w:cs="Tahoma"/>
                <w:color w:val="auto"/>
                <w:lang w:val="en-US"/>
              </w:rPr>
              <w:t xml:space="preserve"> </w:t>
            </w:r>
            <w:r>
              <w:rPr>
                <w:rFonts w:cs="Tahoma"/>
                <w:color w:val="auto"/>
                <w:lang w:val="en-US"/>
              </w:rPr>
              <w:t>/</w:t>
            </w:r>
            <w:r w:rsidR="00B14171">
              <w:rPr>
                <w:rFonts w:cs="Tahoma"/>
                <w:color w:val="auto"/>
                <w:lang w:val="en-US"/>
              </w:rPr>
              <w:t xml:space="preserve"> </w:t>
            </w:r>
            <w:r>
              <w:rPr>
                <w:rFonts w:cs="Tahoma"/>
                <w:color w:val="auto"/>
                <w:lang w:val="en-US"/>
              </w:rPr>
              <w:t>or conditions of use stated in the safety manual</w:t>
            </w:r>
            <w:r w:rsidR="00B14171">
              <w:rPr>
                <w:rFonts w:cs="Tahoma"/>
                <w:color w:val="auto"/>
                <w:lang w:val="en-US"/>
              </w:rPr>
              <w:t>.</w:t>
            </w:r>
          </w:p>
          <w:p w14:paraId="31935FA2" w14:textId="77777777" w:rsidR="00B14171" w:rsidRDefault="00B14171" w:rsidP="00B14171">
            <w:pPr>
              <w:rPr>
                <w:rFonts w:cs="Tahoma"/>
                <w:color w:val="auto"/>
                <w:lang w:val="en-US"/>
              </w:rPr>
            </w:pPr>
          </w:p>
          <w:p w14:paraId="63CBB1F8" w14:textId="52730412" w:rsidR="002755C0" w:rsidRPr="002F0B05" w:rsidRDefault="00B14171" w:rsidP="002755C0">
            <w:pPr>
              <w:rPr>
                <w:rFonts w:cs="Tahoma"/>
                <w:color w:val="auto"/>
                <w:sz w:val="16"/>
                <w:szCs w:val="16"/>
                <w:lang w:val="en-US"/>
              </w:rPr>
            </w:pPr>
            <w:r w:rsidRPr="002F0B05">
              <w:rPr>
                <w:rFonts w:cs="Tahoma"/>
                <w:color w:val="auto"/>
                <w:sz w:val="16"/>
                <w:szCs w:val="16"/>
                <w:lang w:val="en-US"/>
              </w:rPr>
              <w:t>NOTE:</w:t>
            </w:r>
            <w:r w:rsidR="002755C0" w:rsidRPr="002F0B05">
              <w:rPr>
                <w:rFonts w:cs="Tahoma"/>
                <w:color w:val="auto"/>
                <w:sz w:val="16"/>
                <w:szCs w:val="16"/>
                <w:lang w:val="en-US"/>
              </w:rPr>
              <w:t xml:space="preserve"> </w:t>
            </w:r>
            <w:r w:rsidR="002F0B05" w:rsidRPr="002F0B05">
              <w:rPr>
                <w:rFonts w:cs="Tahoma"/>
                <w:color w:val="auto"/>
                <w:sz w:val="16"/>
                <w:szCs w:val="16"/>
                <w:lang w:val="en-US"/>
              </w:rPr>
              <w:t>T</w:t>
            </w:r>
            <w:r w:rsidR="002755C0" w:rsidRPr="002F0B05">
              <w:rPr>
                <w:rFonts w:cs="Tahoma"/>
                <w:color w:val="auto"/>
                <w:sz w:val="16"/>
                <w:szCs w:val="16"/>
                <w:lang w:val="en-US"/>
              </w:rPr>
              <w:t>he CASS subsystem</w:t>
            </w:r>
            <w:r w:rsidRPr="002F0B05">
              <w:rPr>
                <w:rFonts w:cs="Tahoma"/>
                <w:color w:val="auto"/>
                <w:sz w:val="16"/>
                <w:szCs w:val="16"/>
                <w:lang w:val="en-US"/>
              </w:rPr>
              <w:t xml:space="preserve"> </w:t>
            </w:r>
            <w:r w:rsidR="002755C0" w:rsidRPr="002F0B05">
              <w:rPr>
                <w:rFonts w:cs="Tahoma"/>
                <w:color w:val="auto"/>
                <w:sz w:val="16"/>
                <w:szCs w:val="16"/>
                <w:lang w:val="en-US"/>
              </w:rPr>
              <w:t>/</w:t>
            </w:r>
            <w:r w:rsidRPr="002F0B05">
              <w:rPr>
                <w:rFonts w:cs="Tahoma"/>
                <w:color w:val="auto"/>
                <w:sz w:val="16"/>
                <w:szCs w:val="16"/>
                <w:lang w:val="en-US"/>
              </w:rPr>
              <w:t xml:space="preserve"> </w:t>
            </w:r>
            <w:r w:rsidR="002755C0" w:rsidRPr="002F0B05">
              <w:rPr>
                <w:rFonts w:cs="Tahoma"/>
                <w:color w:val="auto"/>
                <w:sz w:val="16"/>
                <w:szCs w:val="16"/>
                <w:lang w:val="en-US"/>
              </w:rPr>
              <w:t>element template may be used to perform this assessment (if access to the relevant design authority evidence is possible). Appropriately assessed or certified products with a safety manual may also be acceptable.</w:t>
            </w:r>
          </w:p>
        </w:tc>
        <w:tc>
          <w:tcPr>
            <w:tcW w:w="1417" w:type="dxa"/>
            <w:tcMar>
              <w:left w:w="57" w:type="dxa"/>
              <w:right w:w="57" w:type="dxa"/>
            </w:tcMar>
          </w:tcPr>
          <w:p w14:paraId="31EEBCEA" w14:textId="28578B37" w:rsidR="00556A12" w:rsidRDefault="009E7F6B" w:rsidP="00AF43DF">
            <w:pPr>
              <w:rPr>
                <w:rFonts w:cs="Tahoma"/>
              </w:rPr>
            </w:pPr>
            <w:r>
              <w:rPr>
                <w:rFonts w:cs="Tahoma"/>
              </w:rPr>
              <w:t>2/7.2 – 2/7.4</w:t>
            </w:r>
            <w:r w:rsidR="00B14171">
              <w:rPr>
                <w:rFonts w:cs="Tahoma"/>
              </w:rPr>
              <w:t>,</w:t>
            </w:r>
          </w:p>
          <w:p w14:paraId="65B350BB" w14:textId="2C189116" w:rsidR="009E7F6B" w:rsidRDefault="009E7F6B" w:rsidP="00AF43DF">
            <w:pPr>
              <w:rPr>
                <w:rFonts w:cs="Tahoma"/>
              </w:rPr>
            </w:pPr>
            <w:r>
              <w:rPr>
                <w:rFonts w:cs="Tahoma"/>
              </w:rPr>
              <w:t>2/7.7 – 2/7.9</w:t>
            </w:r>
            <w:r w:rsidR="00B14171">
              <w:rPr>
                <w:rFonts w:cs="Tahoma"/>
              </w:rPr>
              <w:t>,</w:t>
            </w:r>
          </w:p>
          <w:p w14:paraId="18776085" w14:textId="7F0B98B8" w:rsidR="009E7F6B" w:rsidRPr="00E01677" w:rsidRDefault="009E7F6B" w:rsidP="00AF43DF">
            <w:pPr>
              <w:rPr>
                <w:rFonts w:cs="Tahoma"/>
              </w:rPr>
            </w:pPr>
            <w:r>
              <w:rPr>
                <w:rFonts w:cs="Tahoma"/>
              </w:rPr>
              <w:t>2/8</w:t>
            </w:r>
            <w:r w:rsidR="00B14171">
              <w:rPr>
                <w:rFonts w:cs="Tahoma"/>
              </w:rPr>
              <w:t>.</w:t>
            </w:r>
          </w:p>
        </w:tc>
        <w:tc>
          <w:tcPr>
            <w:tcW w:w="1843" w:type="dxa"/>
          </w:tcPr>
          <w:p w14:paraId="36BE9799" w14:textId="77777777" w:rsidR="00556A12" w:rsidRPr="00E01677" w:rsidRDefault="00556A12" w:rsidP="0014090F">
            <w:pPr>
              <w:rPr>
                <w:rFonts w:cs="Tahoma"/>
              </w:rPr>
            </w:pPr>
          </w:p>
        </w:tc>
        <w:tc>
          <w:tcPr>
            <w:tcW w:w="4536" w:type="dxa"/>
          </w:tcPr>
          <w:p w14:paraId="48CA94C9" w14:textId="77777777" w:rsidR="00556A12" w:rsidRPr="00E01677" w:rsidRDefault="00556A12" w:rsidP="0014090F">
            <w:pPr>
              <w:rPr>
                <w:rFonts w:cs="Tahoma"/>
              </w:rPr>
            </w:pPr>
          </w:p>
        </w:tc>
      </w:tr>
      <w:tr w:rsidR="00991046" w:rsidRPr="00E01677" w14:paraId="3E041D88" w14:textId="77777777" w:rsidTr="00530D6D">
        <w:trPr>
          <w:cantSplit/>
        </w:trPr>
        <w:tc>
          <w:tcPr>
            <w:tcW w:w="709" w:type="dxa"/>
            <w:shd w:val="clear" w:color="auto" w:fill="FFFFFF"/>
            <w:tcMar>
              <w:left w:w="57" w:type="dxa"/>
              <w:right w:w="57" w:type="dxa"/>
            </w:tcMar>
          </w:tcPr>
          <w:p w14:paraId="6FD797FB" w14:textId="7A52B39B" w:rsidR="00991046" w:rsidRDefault="00F51BAB" w:rsidP="0014090F">
            <w:pPr>
              <w:jc w:val="center"/>
              <w:rPr>
                <w:rFonts w:cs="Tahoma"/>
                <w:b/>
                <w:bCs/>
                <w:color w:val="auto"/>
                <w:lang w:val="en-US"/>
              </w:rPr>
            </w:pPr>
            <w:r>
              <w:rPr>
                <w:rFonts w:cs="Tahoma"/>
                <w:b/>
                <w:bCs/>
                <w:color w:val="auto"/>
                <w:lang w:val="en-US"/>
              </w:rPr>
              <w:t>1</w:t>
            </w:r>
            <w:r w:rsidR="0075389E">
              <w:rPr>
                <w:rFonts w:cs="Tahoma"/>
                <w:b/>
                <w:bCs/>
                <w:color w:val="auto"/>
                <w:lang w:val="en-US"/>
              </w:rPr>
              <w:t>2</w:t>
            </w:r>
          </w:p>
        </w:tc>
        <w:tc>
          <w:tcPr>
            <w:tcW w:w="2409" w:type="dxa"/>
            <w:shd w:val="clear" w:color="auto" w:fill="auto"/>
            <w:tcMar>
              <w:left w:w="57" w:type="dxa"/>
              <w:right w:w="57" w:type="dxa"/>
            </w:tcMar>
          </w:tcPr>
          <w:p w14:paraId="3CEE625C" w14:textId="31C3C8D0" w:rsidR="00991046" w:rsidRDefault="00991046"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Random Hardware Failures</w:t>
            </w:r>
          </w:p>
        </w:tc>
        <w:tc>
          <w:tcPr>
            <w:tcW w:w="4395" w:type="dxa"/>
            <w:shd w:val="clear" w:color="auto" w:fill="auto"/>
            <w:tcMar>
              <w:left w:w="57" w:type="dxa"/>
              <w:right w:w="57" w:type="dxa"/>
            </w:tcMar>
          </w:tcPr>
          <w:p w14:paraId="204025BC" w14:textId="40D8771E" w:rsidR="00991046" w:rsidRPr="00E01677" w:rsidRDefault="0098278D" w:rsidP="0014090F">
            <w:pPr>
              <w:rPr>
                <w:rFonts w:cs="Tahoma"/>
                <w:color w:val="auto"/>
                <w:lang w:val="en-US"/>
              </w:rPr>
            </w:pPr>
            <w:r>
              <w:rPr>
                <w:rFonts w:cs="Tahoma"/>
                <w:color w:val="auto"/>
                <w:lang w:val="en-US"/>
              </w:rPr>
              <w:t xml:space="preserve">To ensure that the design and development has correctly estimated the hardware failure rates for </w:t>
            </w:r>
            <w:r w:rsidR="00556A12">
              <w:rPr>
                <w:rFonts w:cs="Tahoma"/>
                <w:color w:val="auto"/>
                <w:lang w:val="en-US"/>
              </w:rPr>
              <w:t>the E/E/PE system (relevant to</w:t>
            </w:r>
            <w:r>
              <w:rPr>
                <w:rFonts w:cs="Tahoma"/>
                <w:color w:val="auto"/>
                <w:lang w:val="en-US"/>
              </w:rPr>
              <w:t xml:space="preserve"> each safety function</w:t>
            </w:r>
            <w:r w:rsidR="00556A12">
              <w:rPr>
                <w:rFonts w:cs="Tahoma"/>
                <w:color w:val="auto"/>
                <w:lang w:val="en-US"/>
              </w:rPr>
              <w:t>), based on a system analysis of failure data from each element/subsystem</w:t>
            </w:r>
            <w:r>
              <w:rPr>
                <w:rFonts w:cs="Tahoma"/>
                <w:color w:val="auto"/>
                <w:lang w:val="en-US"/>
              </w:rPr>
              <w:t xml:space="preserve">. To ensure that these estimates </w:t>
            </w:r>
            <w:r w:rsidR="00556A12">
              <w:rPr>
                <w:rFonts w:cs="Tahoma"/>
                <w:color w:val="auto"/>
                <w:lang w:val="en-US"/>
              </w:rPr>
              <w:t xml:space="preserve">for the E/E/PE system </w:t>
            </w:r>
            <w:r>
              <w:rPr>
                <w:rFonts w:cs="Tahoma"/>
                <w:color w:val="auto"/>
                <w:lang w:val="en-US"/>
              </w:rPr>
              <w:t>are equal to or less than the defined target failure rate in the safety requirements specification.</w:t>
            </w:r>
          </w:p>
        </w:tc>
        <w:tc>
          <w:tcPr>
            <w:tcW w:w="1417" w:type="dxa"/>
            <w:tcMar>
              <w:left w:w="57" w:type="dxa"/>
              <w:right w:w="57" w:type="dxa"/>
            </w:tcMar>
          </w:tcPr>
          <w:p w14:paraId="55E66C96"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2F47D618" w14:textId="60E56063" w:rsidR="00991046" w:rsidRDefault="00AF43DF" w:rsidP="0014090F">
            <w:pPr>
              <w:rPr>
                <w:rFonts w:cs="Tahoma"/>
              </w:rPr>
            </w:pPr>
            <w:r w:rsidRPr="00E01677">
              <w:rPr>
                <w:rFonts w:cs="Tahoma"/>
              </w:rPr>
              <w:t>2/7.4.5.1</w:t>
            </w:r>
            <w:r>
              <w:rPr>
                <w:rFonts w:cs="Tahoma"/>
              </w:rPr>
              <w:t xml:space="preserve"> </w:t>
            </w:r>
            <w:r w:rsidR="00261601">
              <w:rPr>
                <w:rFonts w:cs="Tahoma"/>
              </w:rPr>
              <w:t>–</w:t>
            </w:r>
            <w:r>
              <w:rPr>
                <w:rFonts w:cs="Tahoma"/>
              </w:rPr>
              <w:t xml:space="preserve"> 2/7.4.5.5</w:t>
            </w:r>
            <w:r w:rsidR="00FA60B9">
              <w:rPr>
                <w:rFonts w:cs="Tahoma"/>
              </w:rPr>
              <w:t>,</w:t>
            </w:r>
          </w:p>
          <w:p w14:paraId="57F46D9E" w14:textId="0C5B1A0C" w:rsidR="00FA60B9" w:rsidRPr="00AF43DF" w:rsidRDefault="00FA60B9" w:rsidP="0014090F">
            <w:pPr>
              <w:rPr>
                <w:rFonts w:cs="Tahoma"/>
              </w:rPr>
            </w:pPr>
            <w:r>
              <w:rPr>
                <w:rFonts w:cs="Tahoma"/>
              </w:rPr>
              <w:t xml:space="preserve">2/Annex A </w:t>
            </w:r>
            <w:r w:rsidRPr="00E01677">
              <w:rPr>
                <w:rFonts w:cs="Tahoma"/>
              </w:rPr>
              <w:t xml:space="preserve">Table </w:t>
            </w:r>
            <w:r w:rsidRPr="00FA60B9">
              <w:rPr>
                <w:rFonts w:cs="Tahoma"/>
              </w:rPr>
              <w:t>A1</w:t>
            </w:r>
            <w:r w:rsidR="00040EF8">
              <w:rPr>
                <w:rFonts w:cs="Tahoma"/>
              </w:rPr>
              <w:t xml:space="preserve"> – Table </w:t>
            </w:r>
            <w:r w:rsidRPr="00FA60B9">
              <w:rPr>
                <w:rFonts w:cs="Tahoma"/>
              </w:rPr>
              <w:t>A14</w:t>
            </w:r>
            <w:r w:rsidR="00040EF8">
              <w:rPr>
                <w:rFonts w:cs="Tahoma"/>
              </w:rPr>
              <w:t>.</w:t>
            </w:r>
          </w:p>
        </w:tc>
        <w:tc>
          <w:tcPr>
            <w:tcW w:w="1843" w:type="dxa"/>
          </w:tcPr>
          <w:p w14:paraId="571E3BCF" w14:textId="77777777" w:rsidR="00991046" w:rsidRPr="00E01677" w:rsidRDefault="00991046" w:rsidP="0014090F">
            <w:pPr>
              <w:rPr>
                <w:rFonts w:cs="Tahoma"/>
              </w:rPr>
            </w:pPr>
          </w:p>
        </w:tc>
        <w:tc>
          <w:tcPr>
            <w:tcW w:w="4536" w:type="dxa"/>
          </w:tcPr>
          <w:p w14:paraId="3DE9663E" w14:textId="77777777" w:rsidR="00991046" w:rsidRPr="00E01677" w:rsidRDefault="00991046" w:rsidP="0014090F">
            <w:pPr>
              <w:rPr>
                <w:rFonts w:cs="Tahoma"/>
              </w:rPr>
            </w:pPr>
          </w:p>
        </w:tc>
      </w:tr>
      <w:tr w:rsidR="00991046" w:rsidRPr="00E01677" w14:paraId="21C5AFAA" w14:textId="77777777" w:rsidTr="00530D6D">
        <w:trPr>
          <w:cantSplit/>
        </w:trPr>
        <w:tc>
          <w:tcPr>
            <w:tcW w:w="709" w:type="dxa"/>
            <w:shd w:val="clear" w:color="auto" w:fill="FFFFFF"/>
            <w:tcMar>
              <w:left w:w="57" w:type="dxa"/>
              <w:right w:w="57" w:type="dxa"/>
            </w:tcMar>
          </w:tcPr>
          <w:p w14:paraId="4C4D3969" w14:textId="7A96F764" w:rsidR="00991046" w:rsidRDefault="00F51BAB" w:rsidP="0014090F">
            <w:pPr>
              <w:jc w:val="center"/>
              <w:rPr>
                <w:rFonts w:cs="Tahoma"/>
                <w:b/>
                <w:bCs/>
                <w:color w:val="auto"/>
                <w:lang w:val="en-US"/>
              </w:rPr>
            </w:pPr>
            <w:r>
              <w:rPr>
                <w:rFonts w:cs="Tahoma"/>
                <w:b/>
                <w:bCs/>
                <w:color w:val="auto"/>
                <w:lang w:val="en-US"/>
              </w:rPr>
              <w:t>1</w:t>
            </w:r>
            <w:r w:rsidR="0075389E">
              <w:rPr>
                <w:rFonts w:cs="Tahoma"/>
                <w:b/>
                <w:bCs/>
                <w:color w:val="auto"/>
                <w:lang w:val="en-US"/>
              </w:rPr>
              <w:t>3</w:t>
            </w:r>
          </w:p>
        </w:tc>
        <w:tc>
          <w:tcPr>
            <w:tcW w:w="2409" w:type="dxa"/>
            <w:shd w:val="clear" w:color="auto" w:fill="auto"/>
            <w:tcMar>
              <w:left w:w="57" w:type="dxa"/>
              <w:right w:w="57" w:type="dxa"/>
            </w:tcMar>
          </w:tcPr>
          <w:p w14:paraId="49A05D1E" w14:textId="2300F73D" w:rsidR="00991046" w:rsidRDefault="00991046"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Avoidance of Systematic Faults</w:t>
            </w:r>
          </w:p>
        </w:tc>
        <w:tc>
          <w:tcPr>
            <w:tcW w:w="4395" w:type="dxa"/>
            <w:shd w:val="clear" w:color="auto" w:fill="auto"/>
            <w:tcMar>
              <w:left w:w="57" w:type="dxa"/>
              <w:right w:w="57" w:type="dxa"/>
            </w:tcMar>
          </w:tcPr>
          <w:p w14:paraId="282117EC" w14:textId="2D5176B0" w:rsidR="00991046" w:rsidRPr="00E01677" w:rsidRDefault="00BB24FB" w:rsidP="0014090F">
            <w:pPr>
              <w:rPr>
                <w:rFonts w:cs="Tahoma"/>
                <w:color w:val="auto"/>
                <w:lang w:val="en-US"/>
              </w:rPr>
            </w:pPr>
            <w:r>
              <w:rPr>
                <w:rFonts w:cs="Tahoma"/>
                <w:color w:val="auto"/>
                <w:lang w:val="en-US"/>
              </w:rPr>
              <w:t>To ensure an appropriate group of techniques and measures were used to avoid systematic faults during design and development.</w:t>
            </w:r>
          </w:p>
        </w:tc>
        <w:tc>
          <w:tcPr>
            <w:tcW w:w="1417" w:type="dxa"/>
            <w:tcMar>
              <w:left w:w="57" w:type="dxa"/>
              <w:right w:w="57" w:type="dxa"/>
            </w:tcMar>
          </w:tcPr>
          <w:p w14:paraId="03E08E2A"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3D8F4013" w14:textId="1B169531" w:rsidR="00991046" w:rsidRDefault="00AF43DF" w:rsidP="0014090F">
            <w:pPr>
              <w:rPr>
                <w:rFonts w:cs="Tahoma"/>
              </w:rPr>
            </w:pPr>
            <w:r>
              <w:rPr>
                <w:rFonts w:cs="Tahoma"/>
              </w:rPr>
              <w:t xml:space="preserve">2/7.4.6.1 </w:t>
            </w:r>
            <w:r w:rsidR="00261601">
              <w:rPr>
                <w:rFonts w:cs="Tahoma"/>
              </w:rPr>
              <w:t>–</w:t>
            </w:r>
            <w:r>
              <w:rPr>
                <w:rFonts w:cs="Tahoma"/>
              </w:rPr>
              <w:t xml:space="preserve"> 2/7.4.6.7</w:t>
            </w:r>
            <w:r w:rsidR="000C7B65">
              <w:rPr>
                <w:rFonts w:cs="Tahoma"/>
              </w:rPr>
              <w:t>,</w:t>
            </w:r>
          </w:p>
          <w:p w14:paraId="189F9247" w14:textId="702A388F" w:rsidR="000C7B65" w:rsidRPr="00AF43DF" w:rsidRDefault="000C7B65" w:rsidP="0014090F">
            <w:pPr>
              <w:rPr>
                <w:rFonts w:cs="Tahoma"/>
              </w:rPr>
            </w:pPr>
            <w:r>
              <w:rPr>
                <w:rFonts w:cs="Tahoma"/>
              </w:rPr>
              <w:t>2/Annex B</w:t>
            </w:r>
            <w:r w:rsidR="00E30C7B">
              <w:rPr>
                <w:rFonts w:cs="Tahoma"/>
              </w:rPr>
              <w:t xml:space="preserve"> Table B2</w:t>
            </w:r>
          </w:p>
        </w:tc>
        <w:tc>
          <w:tcPr>
            <w:tcW w:w="1843" w:type="dxa"/>
          </w:tcPr>
          <w:p w14:paraId="3CBB6398" w14:textId="77777777" w:rsidR="00991046" w:rsidRPr="00E01677" w:rsidRDefault="00991046" w:rsidP="0014090F">
            <w:pPr>
              <w:rPr>
                <w:rFonts w:cs="Tahoma"/>
              </w:rPr>
            </w:pPr>
          </w:p>
        </w:tc>
        <w:tc>
          <w:tcPr>
            <w:tcW w:w="4536" w:type="dxa"/>
          </w:tcPr>
          <w:p w14:paraId="7BE881BA" w14:textId="77777777" w:rsidR="00991046" w:rsidRPr="00E01677" w:rsidRDefault="00991046" w:rsidP="0014090F">
            <w:pPr>
              <w:rPr>
                <w:rFonts w:cs="Tahoma"/>
              </w:rPr>
            </w:pPr>
          </w:p>
        </w:tc>
      </w:tr>
      <w:tr w:rsidR="00BB24FB" w:rsidRPr="00E01677" w14:paraId="13A54694" w14:textId="77777777" w:rsidTr="00530D6D">
        <w:trPr>
          <w:cantSplit/>
        </w:trPr>
        <w:tc>
          <w:tcPr>
            <w:tcW w:w="709" w:type="dxa"/>
            <w:shd w:val="clear" w:color="auto" w:fill="FFFFFF"/>
            <w:tcMar>
              <w:left w:w="57" w:type="dxa"/>
              <w:right w:w="57" w:type="dxa"/>
            </w:tcMar>
          </w:tcPr>
          <w:p w14:paraId="6DB28E41" w14:textId="175AA7D1" w:rsidR="00BB24FB" w:rsidRDefault="00F51BAB" w:rsidP="00BB24FB">
            <w:pPr>
              <w:jc w:val="center"/>
              <w:rPr>
                <w:rFonts w:cs="Tahoma"/>
                <w:b/>
                <w:bCs/>
                <w:color w:val="auto"/>
                <w:lang w:val="en-US"/>
              </w:rPr>
            </w:pPr>
            <w:r>
              <w:rPr>
                <w:rFonts w:cs="Tahoma"/>
                <w:b/>
                <w:bCs/>
                <w:color w:val="auto"/>
                <w:lang w:val="en-US"/>
              </w:rPr>
              <w:t>1</w:t>
            </w:r>
            <w:r w:rsidR="0075389E">
              <w:rPr>
                <w:rFonts w:cs="Tahoma"/>
                <w:b/>
                <w:bCs/>
                <w:color w:val="auto"/>
                <w:lang w:val="en-US"/>
              </w:rPr>
              <w:t>4</w:t>
            </w:r>
          </w:p>
        </w:tc>
        <w:tc>
          <w:tcPr>
            <w:tcW w:w="2409" w:type="dxa"/>
            <w:shd w:val="clear" w:color="auto" w:fill="auto"/>
            <w:tcMar>
              <w:left w:w="57" w:type="dxa"/>
              <w:right w:w="57" w:type="dxa"/>
            </w:tcMar>
          </w:tcPr>
          <w:p w14:paraId="76083611" w14:textId="2280275D" w:rsidR="00BB24FB" w:rsidRDefault="00BB24FB" w:rsidP="00BB24FB">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Control of Systematic Faults</w:t>
            </w:r>
          </w:p>
        </w:tc>
        <w:tc>
          <w:tcPr>
            <w:tcW w:w="4395" w:type="dxa"/>
            <w:shd w:val="clear" w:color="auto" w:fill="auto"/>
            <w:tcMar>
              <w:left w:w="57" w:type="dxa"/>
              <w:right w:w="57" w:type="dxa"/>
            </w:tcMar>
          </w:tcPr>
          <w:p w14:paraId="340F1E17" w14:textId="23B3BBD8" w:rsidR="00BB24FB" w:rsidRPr="00E01677" w:rsidRDefault="00BB24FB" w:rsidP="00BB24FB">
            <w:pPr>
              <w:rPr>
                <w:rFonts w:cs="Tahoma"/>
                <w:color w:val="auto"/>
                <w:lang w:val="en-US"/>
              </w:rPr>
            </w:pPr>
            <w:r>
              <w:rPr>
                <w:rFonts w:cs="Tahoma"/>
                <w:color w:val="auto"/>
                <w:lang w:val="en-US"/>
              </w:rPr>
              <w:t>To ensure an appropriate group of techniques and measures were used to control systematic faults during design and development.</w:t>
            </w:r>
          </w:p>
        </w:tc>
        <w:tc>
          <w:tcPr>
            <w:tcW w:w="1417" w:type="dxa"/>
            <w:tcMar>
              <w:left w:w="57" w:type="dxa"/>
              <w:right w:w="57" w:type="dxa"/>
            </w:tcMar>
          </w:tcPr>
          <w:p w14:paraId="58BA824D" w14:textId="77777777" w:rsidR="00BB24FB" w:rsidRDefault="00BB24FB" w:rsidP="00BB24FB">
            <w:pPr>
              <w:rPr>
                <w:rFonts w:cs="Tahoma"/>
              </w:rPr>
            </w:pPr>
            <w:r w:rsidRPr="00E01677">
              <w:rPr>
                <w:rFonts w:cs="Tahoma"/>
              </w:rPr>
              <w:t>2/Table 1</w:t>
            </w:r>
            <w:r w:rsidRPr="00AF43DF">
              <w:rPr>
                <w:rFonts w:cs="Tahoma"/>
                <w:vertAlign w:val="superscript"/>
              </w:rPr>
              <w:t>[10.3]</w:t>
            </w:r>
            <w:r>
              <w:rPr>
                <w:rFonts w:cs="Tahoma"/>
              </w:rPr>
              <w:t>,</w:t>
            </w:r>
          </w:p>
          <w:p w14:paraId="7B5E2D9A" w14:textId="59B43990" w:rsidR="00BB24FB" w:rsidRDefault="00BB24FB" w:rsidP="00BB24FB">
            <w:pPr>
              <w:rPr>
                <w:rFonts w:cs="Tahoma"/>
              </w:rPr>
            </w:pPr>
            <w:r w:rsidRPr="00E01677">
              <w:rPr>
                <w:rFonts w:cs="Tahoma"/>
              </w:rPr>
              <w:t>2/7.4.7.1</w:t>
            </w:r>
            <w:r>
              <w:rPr>
                <w:rFonts w:cs="Tahoma"/>
              </w:rPr>
              <w:t xml:space="preserve"> </w:t>
            </w:r>
            <w:r w:rsidR="00261601">
              <w:rPr>
                <w:rFonts w:cs="Tahoma"/>
              </w:rPr>
              <w:t>–</w:t>
            </w:r>
            <w:r>
              <w:rPr>
                <w:rFonts w:cs="Tahoma"/>
              </w:rPr>
              <w:t xml:space="preserve"> 2/7.4.7.3,</w:t>
            </w:r>
          </w:p>
          <w:p w14:paraId="43023232" w14:textId="7FAA2124" w:rsidR="00BB24FB" w:rsidRPr="00AF43DF" w:rsidRDefault="00BB24FB" w:rsidP="00BB24FB">
            <w:pPr>
              <w:rPr>
                <w:rFonts w:cs="Tahoma"/>
              </w:rPr>
            </w:pPr>
            <w:r>
              <w:rPr>
                <w:rFonts w:cs="Tahoma"/>
              </w:rPr>
              <w:t xml:space="preserve">2/Annex A </w:t>
            </w:r>
            <w:r w:rsidRPr="00E01677">
              <w:rPr>
                <w:rFonts w:cs="Tahoma"/>
              </w:rPr>
              <w:t>Table A1</w:t>
            </w:r>
            <w:r>
              <w:rPr>
                <w:rFonts w:cs="Tahoma"/>
              </w:rPr>
              <w:t>5</w:t>
            </w:r>
            <w:r w:rsidR="00040EF8">
              <w:rPr>
                <w:rFonts w:cs="Tahoma"/>
              </w:rPr>
              <w:t xml:space="preserve"> – Table </w:t>
            </w:r>
            <w:r>
              <w:rPr>
                <w:rFonts w:cs="Tahoma"/>
              </w:rPr>
              <w:t>A18</w:t>
            </w:r>
            <w:r w:rsidR="00040EF8">
              <w:rPr>
                <w:rFonts w:cs="Tahoma"/>
              </w:rPr>
              <w:t>.</w:t>
            </w:r>
          </w:p>
        </w:tc>
        <w:tc>
          <w:tcPr>
            <w:tcW w:w="1843" w:type="dxa"/>
          </w:tcPr>
          <w:p w14:paraId="464C79D6" w14:textId="77777777" w:rsidR="00BB24FB" w:rsidRPr="00E01677" w:rsidRDefault="00BB24FB" w:rsidP="00BB24FB">
            <w:pPr>
              <w:rPr>
                <w:rFonts w:cs="Tahoma"/>
              </w:rPr>
            </w:pPr>
          </w:p>
        </w:tc>
        <w:tc>
          <w:tcPr>
            <w:tcW w:w="4536" w:type="dxa"/>
          </w:tcPr>
          <w:p w14:paraId="7EEAE021" w14:textId="77777777" w:rsidR="00BB24FB" w:rsidRPr="00E01677" w:rsidRDefault="00BB24FB" w:rsidP="00BB24FB">
            <w:pPr>
              <w:rPr>
                <w:rFonts w:cs="Tahoma"/>
              </w:rPr>
            </w:pPr>
          </w:p>
        </w:tc>
      </w:tr>
      <w:tr w:rsidR="00991046" w:rsidRPr="00E01677" w14:paraId="280CBB5B" w14:textId="77777777" w:rsidTr="00530D6D">
        <w:trPr>
          <w:cantSplit/>
        </w:trPr>
        <w:tc>
          <w:tcPr>
            <w:tcW w:w="709" w:type="dxa"/>
            <w:shd w:val="clear" w:color="auto" w:fill="FFFFFF"/>
            <w:tcMar>
              <w:left w:w="57" w:type="dxa"/>
              <w:right w:w="57" w:type="dxa"/>
            </w:tcMar>
          </w:tcPr>
          <w:p w14:paraId="79DF577E" w14:textId="6169B8E7" w:rsidR="00991046" w:rsidRDefault="00F51BAB" w:rsidP="0014090F">
            <w:pPr>
              <w:jc w:val="center"/>
              <w:rPr>
                <w:rFonts w:cs="Tahoma"/>
                <w:b/>
                <w:bCs/>
                <w:color w:val="auto"/>
                <w:lang w:val="en-US"/>
              </w:rPr>
            </w:pPr>
            <w:r>
              <w:rPr>
                <w:rFonts w:cs="Tahoma"/>
                <w:b/>
                <w:bCs/>
                <w:color w:val="auto"/>
                <w:lang w:val="en-US"/>
              </w:rPr>
              <w:lastRenderedPageBreak/>
              <w:t>1</w:t>
            </w:r>
            <w:r w:rsidR="0075389E">
              <w:rPr>
                <w:rFonts w:cs="Tahoma"/>
                <w:b/>
                <w:bCs/>
                <w:color w:val="auto"/>
                <w:lang w:val="en-US"/>
              </w:rPr>
              <w:t>5</w:t>
            </w:r>
          </w:p>
        </w:tc>
        <w:tc>
          <w:tcPr>
            <w:tcW w:w="2409" w:type="dxa"/>
            <w:shd w:val="clear" w:color="auto" w:fill="auto"/>
            <w:tcMar>
              <w:left w:w="57" w:type="dxa"/>
              <w:right w:w="57" w:type="dxa"/>
            </w:tcMar>
          </w:tcPr>
          <w:p w14:paraId="082C6A53" w14:textId="65FC11FD" w:rsidR="00991046" w:rsidRDefault="00991046"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Behavior on Detection of Fault</w:t>
            </w:r>
          </w:p>
        </w:tc>
        <w:tc>
          <w:tcPr>
            <w:tcW w:w="4395" w:type="dxa"/>
            <w:shd w:val="clear" w:color="auto" w:fill="auto"/>
            <w:tcMar>
              <w:left w:w="57" w:type="dxa"/>
              <w:right w:w="57" w:type="dxa"/>
            </w:tcMar>
          </w:tcPr>
          <w:p w14:paraId="2AF794D9" w14:textId="2009A2E1" w:rsidR="00991046" w:rsidRPr="00E01677" w:rsidRDefault="00BB24FB" w:rsidP="0014090F">
            <w:pPr>
              <w:rPr>
                <w:rFonts w:cs="Tahoma"/>
                <w:color w:val="auto"/>
                <w:lang w:val="en-US"/>
              </w:rPr>
            </w:pPr>
            <w:r>
              <w:rPr>
                <w:rFonts w:cs="Tahoma"/>
                <w:color w:val="auto"/>
                <w:lang w:val="en-US"/>
              </w:rPr>
              <w:t xml:space="preserve">To ensure that the design and development has appropriate consideration to subsystem reaction(s) upon detection of a dangerous fault. </w:t>
            </w:r>
          </w:p>
        </w:tc>
        <w:tc>
          <w:tcPr>
            <w:tcW w:w="1417" w:type="dxa"/>
            <w:tcMar>
              <w:left w:w="57" w:type="dxa"/>
              <w:right w:w="57" w:type="dxa"/>
            </w:tcMar>
          </w:tcPr>
          <w:p w14:paraId="0625A1C9"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77160020" w14:textId="3CC660B5" w:rsidR="00991046" w:rsidRPr="00AF43DF" w:rsidRDefault="00AF43DF" w:rsidP="0014090F">
            <w:pPr>
              <w:rPr>
                <w:rFonts w:cs="Tahoma"/>
              </w:rPr>
            </w:pPr>
            <w:r>
              <w:rPr>
                <w:rFonts w:cs="Tahoma"/>
              </w:rPr>
              <w:t xml:space="preserve">2/7.4.8.1 </w:t>
            </w:r>
            <w:r w:rsidR="00261601">
              <w:rPr>
                <w:rFonts w:cs="Tahoma"/>
              </w:rPr>
              <w:t>–</w:t>
            </w:r>
            <w:r>
              <w:rPr>
                <w:rFonts w:cs="Tahoma"/>
              </w:rPr>
              <w:t xml:space="preserve"> 2/7.4.8.3</w:t>
            </w:r>
            <w:r w:rsidR="00040EF8">
              <w:rPr>
                <w:rFonts w:cs="Tahoma"/>
              </w:rPr>
              <w:t>.</w:t>
            </w:r>
          </w:p>
        </w:tc>
        <w:tc>
          <w:tcPr>
            <w:tcW w:w="1843" w:type="dxa"/>
          </w:tcPr>
          <w:p w14:paraId="220FCDC7" w14:textId="77777777" w:rsidR="00991046" w:rsidRPr="00E01677" w:rsidRDefault="00991046" w:rsidP="0014090F">
            <w:pPr>
              <w:rPr>
                <w:rFonts w:cs="Tahoma"/>
              </w:rPr>
            </w:pPr>
          </w:p>
        </w:tc>
        <w:tc>
          <w:tcPr>
            <w:tcW w:w="4536" w:type="dxa"/>
          </w:tcPr>
          <w:p w14:paraId="53561266" w14:textId="77777777" w:rsidR="00991046" w:rsidRPr="00E01677" w:rsidRDefault="00991046" w:rsidP="0014090F">
            <w:pPr>
              <w:rPr>
                <w:rFonts w:cs="Tahoma"/>
              </w:rPr>
            </w:pPr>
          </w:p>
        </w:tc>
      </w:tr>
      <w:tr w:rsidR="00991046" w:rsidRPr="00E01677" w14:paraId="6FEE9507" w14:textId="77777777" w:rsidTr="00530D6D">
        <w:trPr>
          <w:cantSplit/>
        </w:trPr>
        <w:tc>
          <w:tcPr>
            <w:tcW w:w="709" w:type="dxa"/>
            <w:shd w:val="clear" w:color="auto" w:fill="FFFFFF"/>
            <w:tcMar>
              <w:left w:w="57" w:type="dxa"/>
              <w:right w:w="57" w:type="dxa"/>
            </w:tcMar>
          </w:tcPr>
          <w:p w14:paraId="29D28422" w14:textId="5D18BB87" w:rsidR="00991046" w:rsidRDefault="00F51BAB" w:rsidP="0014090F">
            <w:pPr>
              <w:jc w:val="center"/>
              <w:rPr>
                <w:rFonts w:cs="Tahoma"/>
                <w:b/>
                <w:bCs/>
                <w:color w:val="auto"/>
                <w:lang w:val="en-US"/>
              </w:rPr>
            </w:pPr>
            <w:r>
              <w:rPr>
                <w:rFonts w:cs="Tahoma"/>
                <w:b/>
                <w:bCs/>
                <w:color w:val="auto"/>
                <w:lang w:val="en-US"/>
              </w:rPr>
              <w:t>1</w:t>
            </w:r>
            <w:r w:rsidR="0075389E">
              <w:rPr>
                <w:rFonts w:cs="Tahoma"/>
                <w:b/>
                <w:bCs/>
                <w:color w:val="auto"/>
                <w:lang w:val="en-US"/>
              </w:rPr>
              <w:t>6</w:t>
            </w:r>
          </w:p>
        </w:tc>
        <w:tc>
          <w:tcPr>
            <w:tcW w:w="2409" w:type="dxa"/>
            <w:shd w:val="clear" w:color="auto" w:fill="auto"/>
            <w:tcMar>
              <w:left w:w="57" w:type="dxa"/>
              <w:right w:w="57" w:type="dxa"/>
            </w:tcMar>
          </w:tcPr>
          <w:p w14:paraId="0C23E811" w14:textId="284D9571" w:rsidR="00991046" w:rsidRDefault="009A56FA"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Implementation</w:t>
            </w:r>
          </w:p>
        </w:tc>
        <w:tc>
          <w:tcPr>
            <w:tcW w:w="4395" w:type="dxa"/>
            <w:shd w:val="clear" w:color="auto" w:fill="auto"/>
            <w:tcMar>
              <w:left w:w="57" w:type="dxa"/>
              <w:right w:w="57" w:type="dxa"/>
            </w:tcMar>
          </w:tcPr>
          <w:p w14:paraId="588A943D" w14:textId="7601B3FD" w:rsidR="002D7A98" w:rsidRPr="00E01677" w:rsidRDefault="00B03EF4" w:rsidP="00446968">
            <w:pPr>
              <w:rPr>
                <w:rFonts w:cs="Tahoma"/>
                <w:color w:val="auto"/>
                <w:lang w:val="en-US"/>
              </w:rPr>
            </w:pPr>
            <w:r>
              <w:rPr>
                <w:rFonts w:cs="Tahoma"/>
                <w:color w:val="auto"/>
                <w:lang w:val="en-US"/>
              </w:rPr>
              <w:t>To ensure that the E/E/PES has been implemented according to the E/E/PES Design Requirements Specification</w:t>
            </w:r>
            <w:r w:rsidR="00446968">
              <w:rPr>
                <w:rFonts w:cs="Tahoma"/>
                <w:color w:val="auto"/>
                <w:lang w:val="en-US"/>
              </w:rPr>
              <w:t xml:space="preserve"> and that all the relevant design and user information is documented and available.</w:t>
            </w:r>
          </w:p>
        </w:tc>
        <w:tc>
          <w:tcPr>
            <w:tcW w:w="1417" w:type="dxa"/>
            <w:tcMar>
              <w:left w:w="57" w:type="dxa"/>
              <w:right w:w="57" w:type="dxa"/>
            </w:tcMar>
          </w:tcPr>
          <w:p w14:paraId="6CBC5F61"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75DDC473" w14:textId="121D8688" w:rsidR="00991046" w:rsidRDefault="00AF43DF" w:rsidP="0014090F">
            <w:pPr>
              <w:rPr>
                <w:rFonts w:cs="Tahoma"/>
              </w:rPr>
            </w:pPr>
            <w:r>
              <w:rPr>
                <w:rFonts w:cs="Tahoma"/>
              </w:rPr>
              <w:t xml:space="preserve">2/7.4.9.1 </w:t>
            </w:r>
            <w:r w:rsidR="00261601">
              <w:rPr>
                <w:rFonts w:cs="Tahoma"/>
              </w:rPr>
              <w:t>–</w:t>
            </w:r>
            <w:r>
              <w:rPr>
                <w:rFonts w:cs="Tahoma"/>
              </w:rPr>
              <w:t xml:space="preserve"> 2/7.4.9.7</w:t>
            </w:r>
            <w:r w:rsidR="00376B18">
              <w:rPr>
                <w:rFonts w:cs="Tahoma"/>
              </w:rPr>
              <w:t>,</w:t>
            </w:r>
          </w:p>
          <w:p w14:paraId="4AE0B0E3" w14:textId="461BEB5C" w:rsidR="00376B18" w:rsidRDefault="00376B18" w:rsidP="0014090F">
            <w:pPr>
              <w:rPr>
                <w:rFonts w:cs="Tahoma"/>
              </w:rPr>
            </w:pPr>
            <w:r>
              <w:rPr>
                <w:rFonts w:cs="Tahoma"/>
              </w:rPr>
              <w:t xml:space="preserve">2/Annex A </w:t>
            </w:r>
            <w:r w:rsidRPr="00E01677">
              <w:rPr>
                <w:rFonts w:cs="Tahoma"/>
              </w:rPr>
              <w:t>Table A1</w:t>
            </w:r>
            <w:r w:rsidR="00040EF8">
              <w:rPr>
                <w:rFonts w:cs="Tahoma"/>
              </w:rPr>
              <w:t xml:space="preserve"> – Table </w:t>
            </w:r>
            <w:r>
              <w:rPr>
                <w:rFonts w:cs="Tahoma"/>
              </w:rPr>
              <w:t>A14,</w:t>
            </w:r>
          </w:p>
          <w:p w14:paraId="04B78C80" w14:textId="0BCD524C" w:rsidR="00376B18" w:rsidRDefault="00376B18" w:rsidP="0014090F">
            <w:pPr>
              <w:rPr>
                <w:rFonts w:cs="Tahoma"/>
              </w:rPr>
            </w:pPr>
            <w:r>
              <w:rPr>
                <w:rFonts w:cs="Tahoma"/>
              </w:rPr>
              <w:t>2/Annex C</w:t>
            </w:r>
            <w:r w:rsidR="00FD7936">
              <w:rPr>
                <w:rFonts w:cs="Tahoma"/>
              </w:rPr>
              <w:t>,</w:t>
            </w:r>
          </w:p>
          <w:p w14:paraId="5765CD9D" w14:textId="41192BBE" w:rsidR="002D7A98" w:rsidRPr="00AF43DF" w:rsidRDefault="002D7A98" w:rsidP="0014090F">
            <w:pPr>
              <w:rPr>
                <w:rFonts w:cs="Tahoma"/>
              </w:rPr>
            </w:pPr>
            <w:r>
              <w:rPr>
                <w:rFonts w:cs="Tahoma"/>
              </w:rPr>
              <w:t>2/Annex D</w:t>
            </w:r>
            <w:r w:rsidR="00FD7936">
              <w:rPr>
                <w:rFonts w:cs="Tahoma"/>
              </w:rPr>
              <w:t>.</w:t>
            </w:r>
          </w:p>
        </w:tc>
        <w:tc>
          <w:tcPr>
            <w:tcW w:w="1843" w:type="dxa"/>
          </w:tcPr>
          <w:p w14:paraId="778DD7A0" w14:textId="77777777" w:rsidR="00991046" w:rsidRPr="00E01677" w:rsidRDefault="00991046" w:rsidP="0014090F">
            <w:pPr>
              <w:rPr>
                <w:rFonts w:cs="Tahoma"/>
              </w:rPr>
            </w:pPr>
          </w:p>
        </w:tc>
        <w:tc>
          <w:tcPr>
            <w:tcW w:w="4536" w:type="dxa"/>
          </w:tcPr>
          <w:p w14:paraId="1795FBEE" w14:textId="77777777" w:rsidR="00991046" w:rsidRPr="00E01677" w:rsidRDefault="00991046" w:rsidP="0014090F">
            <w:pPr>
              <w:rPr>
                <w:rFonts w:cs="Tahoma"/>
              </w:rPr>
            </w:pPr>
          </w:p>
        </w:tc>
      </w:tr>
      <w:tr w:rsidR="00991046" w:rsidRPr="00E01677" w14:paraId="3AB67EAD" w14:textId="77777777" w:rsidTr="00530D6D">
        <w:trPr>
          <w:cantSplit/>
        </w:trPr>
        <w:tc>
          <w:tcPr>
            <w:tcW w:w="709" w:type="dxa"/>
            <w:shd w:val="clear" w:color="auto" w:fill="FFFFFF"/>
            <w:tcMar>
              <w:left w:w="57" w:type="dxa"/>
              <w:right w:w="57" w:type="dxa"/>
            </w:tcMar>
          </w:tcPr>
          <w:p w14:paraId="496946AD" w14:textId="4153C7DD" w:rsidR="00991046" w:rsidRDefault="00F51BAB" w:rsidP="0014090F">
            <w:pPr>
              <w:jc w:val="center"/>
              <w:rPr>
                <w:rFonts w:cs="Tahoma"/>
                <w:b/>
                <w:bCs/>
                <w:color w:val="auto"/>
                <w:lang w:val="en-US"/>
              </w:rPr>
            </w:pPr>
            <w:r>
              <w:rPr>
                <w:rFonts w:cs="Tahoma"/>
                <w:b/>
                <w:bCs/>
                <w:color w:val="auto"/>
                <w:lang w:val="en-US"/>
              </w:rPr>
              <w:t>1</w:t>
            </w:r>
            <w:r w:rsidR="0075389E">
              <w:rPr>
                <w:rFonts w:cs="Tahoma"/>
                <w:b/>
                <w:bCs/>
                <w:color w:val="auto"/>
                <w:lang w:val="en-US"/>
              </w:rPr>
              <w:t>7</w:t>
            </w:r>
          </w:p>
        </w:tc>
        <w:tc>
          <w:tcPr>
            <w:tcW w:w="2409" w:type="dxa"/>
            <w:shd w:val="clear" w:color="auto" w:fill="auto"/>
            <w:tcMar>
              <w:left w:w="57" w:type="dxa"/>
              <w:right w:w="57" w:type="dxa"/>
            </w:tcMar>
          </w:tcPr>
          <w:p w14:paraId="66C939B4" w14:textId="1BA1813D" w:rsidR="00991046" w:rsidRDefault="009A56FA"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Proven-in-Use</w:t>
            </w:r>
          </w:p>
        </w:tc>
        <w:tc>
          <w:tcPr>
            <w:tcW w:w="4395" w:type="dxa"/>
            <w:shd w:val="clear" w:color="auto" w:fill="auto"/>
            <w:tcMar>
              <w:left w:w="57" w:type="dxa"/>
              <w:right w:w="57" w:type="dxa"/>
            </w:tcMar>
          </w:tcPr>
          <w:p w14:paraId="50B7ACF2" w14:textId="289D9AEC" w:rsidR="00991046" w:rsidRPr="00E01677" w:rsidRDefault="00724DCC" w:rsidP="0014090F">
            <w:pPr>
              <w:rPr>
                <w:rFonts w:cs="Tahoma"/>
                <w:color w:val="auto"/>
                <w:lang w:val="en-US"/>
              </w:rPr>
            </w:pPr>
            <w:r>
              <w:rPr>
                <w:rFonts w:cs="Tahoma"/>
                <w:color w:val="auto"/>
                <w:lang w:val="en-US"/>
              </w:rPr>
              <w:t xml:space="preserve">To ensure that, when used, the concept of proven-in-use is only applied to elements with clearly restricted and specified functionality and only when there is adequate documentary evidence for a suitably low </w:t>
            </w:r>
            <w:r w:rsidR="00CE6472">
              <w:rPr>
                <w:rFonts w:cs="Tahoma"/>
                <w:color w:val="auto"/>
                <w:lang w:val="en-US"/>
              </w:rPr>
              <w:t>occurrence</w:t>
            </w:r>
            <w:r>
              <w:rPr>
                <w:rFonts w:cs="Tahoma"/>
                <w:color w:val="auto"/>
                <w:lang w:val="en-US"/>
              </w:rPr>
              <w:t xml:space="preserve"> of dangerous systematic faults.</w:t>
            </w:r>
          </w:p>
        </w:tc>
        <w:tc>
          <w:tcPr>
            <w:tcW w:w="1417" w:type="dxa"/>
            <w:tcMar>
              <w:left w:w="57" w:type="dxa"/>
              <w:right w:w="57" w:type="dxa"/>
            </w:tcMar>
          </w:tcPr>
          <w:p w14:paraId="11A3F165"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317291BD" w14:textId="3820FD17" w:rsidR="00991046" w:rsidRPr="00AF43DF" w:rsidRDefault="00AF43DF" w:rsidP="0014090F">
            <w:pPr>
              <w:rPr>
                <w:rFonts w:cs="Tahoma"/>
              </w:rPr>
            </w:pPr>
            <w:r>
              <w:rPr>
                <w:rFonts w:cs="Tahoma"/>
              </w:rPr>
              <w:t xml:space="preserve">2/7.4.10.1 </w:t>
            </w:r>
            <w:r w:rsidR="00261601">
              <w:rPr>
                <w:rFonts w:cs="Tahoma"/>
              </w:rPr>
              <w:t>–</w:t>
            </w:r>
            <w:r>
              <w:rPr>
                <w:rFonts w:cs="Tahoma"/>
              </w:rPr>
              <w:t xml:space="preserve"> 2/7.4.10.7</w:t>
            </w:r>
            <w:r w:rsidR="00040EF8">
              <w:rPr>
                <w:rFonts w:cs="Tahoma"/>
              </w:rPr>
              <w:t>.</w:t>
            </w:r>
          </w:p>
        </w:tc>
        <w:tc>
          <w:tcPr>
            <w:tcW w:w="1843" w:type="dxa"/>
          </w:tcPr>
          <w:p w14:paraId="134DC0A0" w14:textId="77777777" w:rsidR="00991046" w:rsidRPr="00E01677" w:rsidRDefault="00991046" w:rsidP="0014090F">
            <w:pPr>
              <w:rPr>
                <w:rFonts w:cs="Tahoma"/>
              </w:rPr>
            </w:pPr>
          </w:p>
        </w:tc>
        <w:tc>
          <w:tcPr>
            <w:tcW w:w="4536" w:type="dxa"/>
          </w:tcPr>
          <w:p w14:paraId="28E3801C" w14:textId="77777777" w:rsidR="00991046" w:rsidRPr="00E01677" w:rsidRDefault="00991046" w:rsidP="0014090F">
            <w:pPr>
              <w:rPr>
                <w:rFonts w:cs="Tahoma"/>
              </w:rPr>
            </w:pPr>
          </w:p>
        </w:tc>
      </w:tr>
      <w:tr w:rsidR="00991046" w:rsidRPr="00E01677" w14:paraId="7E77775C" w14:textId="77777777" w:rsidTr="00530D6D">
        <w:trPr>
          <w:cantSplit/>
        </w:trPr>
        <w:tc>
          <w:tcPr>
            <w:tcW w:w="709" w:type="dxa"/>
            <w:shd w:val="clear" w:color="auto" w:fill="FFFFFF"/>
            <w:tcMar>
              <w:left w:w="57" w:type="dxa"/>
              <w:right w:w="57" w:type="dxa"/>
            </w:tcMar>
          </w:tcPr>
          <w:p w14:paraId="4BB85A57" w14:textId="6D15BF79" w:rsidR="00991046" w:rsidRDefault="00F51BAB" w:rsidP="0014090F">
            <w:pPr>
              <w:jc w:val="center"/>
              <w:rPr>
                <w:rFonts w:cs="Tahoma"/>
                <w:b/>
                <w:bCs/>
                <w:color w:val="auto"/>
                <w:lang w:val="en-US"/>
              </w:rPr>
            </w:pPr>
            <w:r>
              <w:rPr>
                <w:rFonts w:cs="Tahoma"/>
                <w:b/>
                <w:bCs/>
                <w:color w:val="auto"/>
                <w:lang w:val="en-US"/>
              </w:rPr>
              <w:t>1</w:t>
            </w:r>
            <w:r w:rsidR="0075389E">
              <w:rPr>
                <w:rFonts w:cs="Tahoma"/>
                <w:b/>
                <w:bCs/>
                <w:color w:val="auto"/>
                <w:lang w:val="en-US"/>
              </w:rPr>
              <w:t>8</w:t>
            </w:r>
          </w:p>
        </w:tc>
        <w:tc>
          <w:tcPr>
            <w:tcW w:w="2409" w:type="dxa"/>
            <w:shd w:val="clear" w:color="auto" w:fill="auto"/>
            <w:tcMar>
              <w:left w:w="57" w:type="dxa"/>
              <w:right w:w="57" w:type="dxa"/>
            </w:tcMar>
          </w:tcPr>
          <w:p w14:paraId="7A6E924B" w14:textId="2EAC7C2A" w:rsidR="00991046" w:rsidRDefault="009A56FA" w:rsidP="0014090F">
            <w:pPr>
              <w:rPr>
                <w:rFonts w:cs="Tahoma"/>
                <w:color w:val="auto"/>
                <w:lang w:val="en-US"/>
              </w:rPr>
            </w:pPr>
            <w:r>
              <w:rPr>
                <w:rFonts w:cs="Tahoma"/>
                <w:color w:val="auto"/>
                <w:lang w:val="en-US"/>
              </w:rPr>
              <w:t xml:space="preserve">Design and Development </w:t>
            </w:r>
            <w:r w:rsidR="00261601">
              <w:rPr>
                <w:rFonts w:cs="Tahoma"/>
                <w:color w:val="auto"/>
                <w:lang w:val="en-US"/>
              </w:rPr>
              <w:t>–</w:t>
            </w:r>
            <w:r>
              <w:rPr>
                <w:rFonts w:cs="Tahoma"/>
                <w:color w:val="auto"/>
                <w:lang w:val="en-US"/>
              </w:rPr>
              <w:t xml:space="preserve"> Data Communications</w:t>
            </w:r>
          </w:p>
        </w:tc>
        <w:tc>
          <w:tcPr>
            <w:tcW w:w="4395" w:type="dxa"/>
            <w:shd w:val="clear" w:color="auto" w:fill="auto"/>
            <w:tcMar>
              <w:left w:w="57" w:type="dxa"/>
              <w:right w:w="57" w:type="dxa"/>
            </w:tcMar>
          </w:tcPr>
          <w:p w14:paraId="7EEF4D84" w14:textId="6B1129CA" w:rsidR="00991046" w:rsidRPr="00E01677" w:rsidRDefault="00A54126" w:rsidP="0014090F">
            <w:pPr>
              <w:rPr>
                <w:rFonts w:cs="Tahoma"/>
                <w:color w:val="auto"/>
                <w:lang w:val="en-US"/>
              </w:rPr>
            </w:pPr>
            <w:r>
              <w:rPr>
                <w:rFonts w:cs="Tahoma"/>
                <w:color w:val="auto"/>
                <w:lang w:val="en-US"/>
              </w:rPr>
              <w:t>To ensure that, when used, the approach for data communications used in the implementation of safety functions considers failure rates and appropriate techniques and measures suitable for the safety integrity.</w:t>
            </w:r>
          </w:p>
        </w:tc>
        <w:tc>
          <w:tcPr>
            <w:tcW w:w="1417" w:type="dxa"/>
            <w:tcMar>
              <w:left w:w="57" w:type="dxa"/>
              <w:right w:w="57" w:type="dxa"/>
            </w:tcMar>
          </w:tcPr>
          <w:p w14:paraId="59706B8F" w14:textId="77777777" w:rsidR="00AF43DF" w:rsidRDefault="00AF43DF" w:rsidP="00AF43DF">
            <w:pPr>
              <w:rPr>
                <w:rFonts w:cs="Tahoma"/>
              </w:rPr>
            </w:pPr>
            <w:r w:rsidRPr="00E01677">
              <w:rPr>
                <w:rFonts w:cs="Tahoma"/>
              </w:rPr>
              <w:t>2/Table 1</w:t>
            </w:r>
            <w:r w:rsidRPr="00AF43DF">
              <w:rPr>
                <w:rFonts w:cs="Tahoma"/>
                <w:vertAlign w:val="superscript"/>
              </w:rPr>
              <w:t>[10.3]</w:t>
            </w:r>
            <w:r>
              <w:rPr>
                <w:rFonts w:cs="Tahoma"/>
              </w:rPr>
              <w:t>,</w:t>
            </w:r>
          </w:p>
          <w:p w14:paraId="3D7DADF9" w14:textId="649A3EEF" w:rsidR="00991046" w:rsidRPr="00AF43DF" w:rsidRDefault="00AF43DF" w:rsidP="0014090F">
            <w:pPr>
              <w:rPr>
                <w:rFonts w:cs="Tahoma"/>
              </w:rPr>
            </w:pPr>
            <w:r>
              <w:rPr>
                <w:rFonts w:cs="Tahoma"/>
              </w:rPr>
              <w:t xml:space="preserve">2/7.4.11.1 </w:t>
            </w:r>
            <w:r w:rsidR="00261601">
              <w:rPr>
                <w:rFonts w:cs="Tahoma"/>
              </w:rPr>
              <w:t>–</w:t>
            </w:r>
            <w:r>
              <w:rPr>
                <w:rFonts w:cs="Tahoma"/>
              </w:rPr>
              <w:t xml:space="preserve"> 2/7.4.11.2</w:t>
            </w:r>
            <w:r w:rsidR="00040EF8">
              <w:rPr>
                <w:rFonts w:cs="Tahoma"/>
              </w:rPr>
              <w:t>.</w:t>
            </w:r>
          </w:p>
        </w:tc>
        <w:tc>
          <w:tcPr>
            <w:tcW w:w="1843" w:type="dxa"/>
          </w:tcPr>
          <w:p w14:paraId="19880E63" w14:textId="77777777" w:rsidR="00991046" w:rsidRPr="00E01677" w:rsidRDefault="00991046" w:rsidP="0014090F">
            <w:pPr>
              <w:rPr>
                <w:rFonts w:cs="Tahoma"/>
              </w:rPr>
            </w:pPr>
          </w:p>
        </w:tc>
        <w:tc>
          <w:tcPr>
            <w:tcW w:w="4536" w:type="dxa"/>
          </w:tcPr>
          <w:p w14:paraId="139CB925" w14:textId="77777777" w:rsidR="00991046" w:rsidRPr="00E01677" w:rsidRDefault="00991046" w:rsidP="0014090F">
            <w:pPr>
              <w:rPr>
                <w:rFonts w:cs="Tahoma"/>
              </w:rPr>
            </w:pPr>
          </w:p>
        </w:tc>
      </w:tr>
      <w:tr w:rsidR="00F0333E" w:rsidRPr="00E01677" w14:paraId="70D99854" w14:textId="77777777" w:rsidTr="00530D6D">
        <w:trPr>
          <w:cantSplit/>
        </w:trPr>
        <w:tc>
          <w:tcPr>
            <w:tcW w:w="709" w:type="dxa"/>
            <w:shd w:val="clear" w:color="auto" w:fill="FFFFFF"/>
            <w:tcMar>
              <w:left w:w="57" w:type="dxa"/>
              <w:right w:w="57" w:type="dxa"/>
            </w:tcMar>
          </w:tcPr>
          <w:p w14:paraId="6F8DEE49" w14:textId="47C0FC05" w:rsidR="00F0333E" w:rsidRDefault="00F51BAB" w:rsidP="00F0333E">
            <w:pPr>
              <w:jc w:val="center"/>
              <w:rPr>
                <w:rFonts w:cs="Tahoma"/>
                <w:b/>
                <w:bCs/>
                <w:color w:val="auto"/>
                <w:lang w:val="en-US"/>
              </w:rPr>
            </w:pPr>
            <w:r>
              <w:rPr>
                <w:rFonts w:cs="Tahoma"/>
                <w:b/>
                <w:bCs/>
                <w:color w:val="auto"/>
                <w:lang w:val="en-US"/>
              </w:rPr>
              <w:t>1</w:t>
            </w:r>
            <w:r w:rsidR="0075389E">
              <w:rPr>
                <w:rFonts w:cs="Tahoma"/>
                <w:b/>
                <w:bCs/>
                <w:color w:val="auto"/>
                <w:lang w:val="en-US"/>
              </w:rPr>
              <w:t>9</w:t>
            </w:r>
          </w:p>
        </w:tc>
        <w:tc>
          <w:tcPr>
            <w:tcW w:w="2409" w:type="dxa"/>
            <w:shd w:val="clear" w:color="auto" w:fill="auto"/>
            <w:tcMar>
              <w:left w:w="57" w:type="dxa"/>
              <w:right w:w="57" w:type="dxa"/>
            </w:tcMar>
          </w:tcPr>
          <w:p w14:paraId="32FB641A" w14:textId="5C108CDB" w:rsidR="00F0333E" w:rsidRDefault="00F0333E" w:rsidP="00F0333E">
            <w:pPr>
              <w:rPr>
                <w:rFonts w:cs="Tahoma"/>
                <w:color w:val="auto"/>
                <w:lang w:val="en-US"/>
              </w:rPr>
            </w:pPr>
            <w:r>
              <w:rPr>
                <w:rFonts w:cs="Tahoma"/>
                <w:color w:val="auto"/>
                <w:lang w:val="en-US"/>
              </w:rPr>
              <w:t>E/E/PES</w:t>
            </w:r>
            <w:r w:rsidRPr="00E01677">
              <w:rPr>
                <w:rFonts w:cs="Tahoma"/>
                <w:color w:val="auto"/>
                <w:lang w:val="en-US"/>
              </w:rPr>
              <w:t xml:space="preserve"> Design and Development </w:t>
            </w:r>
            <w:r w:rsidR="00261601">
              <w:rPr>
                <w:rFonts w:cs="Tahoma"/>
                <w:color w:val="auto"/>
                <w:lang w:val="en-US"/>
              </w:rPr>
              <w:t>–</w:t>
            </w:r>
            <w:r w:rsidRPr="00E01677">
              <w:rPr>
                <w:rFonts w:cs="Tahoma"/>
                <w:color w:val="auto"/>
                <w:lang w:val="en-US"/>
              </w:rPr>
              <w:t xml:space="preserve"> Verification Report</w:t>
            </w:r>
          </w:p>
        </w:tc>
        <w:tc>
          <w:tcPr>
            <w:tcW w:w="4395" w:type="dxa"/>
            <w:shd w:val="clear" w:color="auto" w:fill="auto"/>
            <w:tcMar>
              <w:left w:w="57" w:type="dxa"/>
              <w:right w:w="57" w:type="dxa"/>
            </w:tcMar>
          </w:tcPr>
          <w:p w14:paraId="713BFD67" w14:textId="023CECA3" w:rsidR="00F0333E" w:rsidRPr="00E01677" w:rsidRDefault="00F0333E" w:rsidP="00F0333E">
            <w:pPr>
              <w:rPr>
                <w:rFonts w:cs="Tahoma"/>
                <w:color w:val="auto"/>
                <w:lang w:val="en-US"/>
              </w:rPr>
            </w:pPr>
            <w:r w:rsidRPr="00E01677">
              <w:rPr>
                <w:rFonts w:cs="Tahoma"/>
                <w:color w:val="auto"/>
                <w:lang w:val="en-US"/>
              </w:rPr>
              <w:t xml:space="preserve">To </w:t>
            </w:r>
            <w:r w:rsidR="00796266">
              <w:rPr>
                <w:rFonts w:cs="Tahoma"/>
                <w:color w:val="auto"/>
                <w:lang w:val="en-US"/>
              </w:rPr>
              <w:t xml:space="preserve">ensure the E/E/PES Design and Development verification is documented </w:t>
            </w:r>
            <w:r w:rsidR="00F4122D">
              <w:rPr>
                <w:rFonts w:cs="Tahoma"/>
                <w:color w:val="auto"/>
                <w:lang w:val="en-US"/>
              </w:rPr>
              <w:t>(</w:t>
            </w:r>
            <w:r w:rsidR="00261601">
              <w:rPr>
                <w:rFonts w:cs="Tahoma"/>
                <w:color w:val="auto"/>
                <w:lang w:val="en-US"/>
              </w:rPr>
              <w:t>as planned</w:t>
            </w:r>
            <w:r w:rsidR="00F4122D">
              <w:rPr>
                <w:rFonts w:cs="Tahoma"/>
                <w:color w:val="auto"/>
                <w:lang w:val="en-US"/>
              </w:rPr>
              <w:t>)</w:t>
            </w:r>
            <w:r w:rsidR="00261601">
              <w:rPr>
                <w:rFonts w:cs="Tahoma"/>
                <w:color w:val="auto"/>
                <w:lang w:val="en-US"/>
              </w:rPr>
              <w:t xml:space="preserve"> </w:t>
            </w:r>
            <w:r w:rsidR="00796266">
              <w:rPr>
                <w:rFonts w:cs="Tahoma"/>
                <w:color w:val="auto"/>
                <w:lang w:val="en-US"/>
              </w:rPr>
              <w:t>including the verification results.</w:t>
            </w:r>
          </w:p>
        </w:tc>
        <w:tc>
          <w:tcPr>
            <w:tcW w:w="1417" w:type="dxa"/>
            <w:tcMar>
              <w:left w:w="57" w:type="dxa"/>
              <w:right w:w="57" w:type="dxa"/>
            </w:tcMar>
          </w:tcPr>
          <w:p w14:paraId="11C38251" w14:textId="0C6D4007" w:rsidR="00F0333E" w:rsidRDefault="00F0333E" w:rsidP="00F0333E">
            <w:pPr>
              <w:rPr>
                <w:rFonts w:cs="Tahoma"/>
                <w:color w:val="auto"/>
                <w:lang w:val="en-US"/>
              </w:rPr>
            </w:pPr>
            <w:r>
              <w:rPr>
                <w:rFonts w:cs="Tahoma"/>
                <w:color w:val="auto"/>
                <w:lang w:val="en-US"/>
              </w:rPr>
              <w:t>2/7.9.2.5</w:t>
            </w:r>
            <w:r w:rsidR="00040EF8">
              <w:rPr>
                <w:rFonts w:cs="Tahoma"/>
                <w:color w:val="auto"/>
                <w:lang w:val="en-US"/>
              </w:rPr>
              <w:t>,</w:t>
            </w:r>
          </w:p>
          <w:p w14:paraId="146B2416" w14:textId="563E00EB" w:rsidR="00F0333E" w:rsidRDefault="00F0333E" w:rsidP="00F0333E">
            <w:pPr>
              <w:rPr>
                <w:rFonts w:cs="Tahoma"/>
                <w:color w:val="auto"/>
                <w:lang w:val="en-US"/>
              </w:rPr>
            </w:pPr>
            <w:r w:rsidRPr="00E01677">
              <w:rPr>
                <w:rFonts w:cs="Tahoma"/>
                <w:color w:val="auto"/>
                <w:lang w:val="en-US"/>
              </w:rPr>
              <w:t>2/7.9.2.6</w:t>
            </w:r>
            <w:r w:rsidR="00040EF8">
              <w:rPr>
                <w:rFonts w:cs="Tahoma"/>
                <w:color w:val="auto"/>
                <w:lang w:val="en-US"/>
              </w:rPr>
              <w:t>,</w:t>
            </w:r>
          </w:p>
          <w:p w14:paraId="6D541E7B" w14:textId="23B60FF0" w:rsidR="00F0333E" w:rsidRDefault="00F0333E" w:rsidP="00F0333E">
            <w:pPr>
              <w:rPr>
                <w:rFonts w:cs="Tahoma"/>
                <w:color w:val="auto"/>
                <w:lang w:val="en-US"/>
              </w:rPr>
            </w:pPr>
            <w:r w:rsidRPr="00E01677">
              <w:rPr>
                <w:rFonts w:cs="Tahoma"/>
                <w:color w:val="auto"/>
                <w:lang w:val="en-US"/>
              </w:rPr>
              <w:t>2/7.9.2.</w:t>
            </w:r>
            <w:r>
              <w:rPr>
                <w:rFonts w:cs="Tahoma"/>
                <w:color w:val="auto"/>
                <w:lang w:val="en-US"/>
              </w:rPr>
              <w:t>8</w:t>
            </w:r>
            <w:r w:rsidR="00040EF8">
              <w:rPr>
                <w:rFonts w:cs="Tahoma"/>
                <w:color w:val="auto"/>
                <w:lang w:val="en-US"/>
              </w:rPr>
              <w:t>,</w:t>
            </w:r>
          </w:p>
          <w:p w14:paraId="25754EF5" w14:textId="459E6E35" w:rsidR="00F0333E" w:rsidRPr="00E01677" w:rsidRDefault="00F0333E" w:rsidP="00F0333E">
            <w:pPr>
              <w:rPr>
                <w:rFonts w:cs="Tahoma"/>
                <w:color w:val="auto"/>
                <w:lang w:val="en-US"/>
              </w:rPr>
            </w:pPr>
            <w:r w:rsidRPr="00E01677">
              <w:rPr>
                <w:rFonts w:cs="Tahoma"/>
                <w:color w:val="auto"/>
              </w:rPr>
              <w:t>2/</w:t>
            </w:r>
            <w:r w:rsidRPr="00E01677">
              <w:rPr>
                <w:rFonts w:cs="Tahoma"/>
              </w:rPr>
              <w:t>7.9.2</w:t>
            </w:r>
            <w:r>
              <w:rPr>
                <w:rFonts w:cs="Tahoma"/>
              </w:rPr>
              <w:t>.10</w:t>
            </w:r>
            <w:r w:rsidR="00040EF8">
              <w:rPr>
                <w:rFonts w:cs="Tahoma"/>
              </w:rPr>
              <w:t>.</w:t>
            </w:r>
          </w:p>
        </w:tc>
        <w:tc>
          <w:tcPr>
            <w:tcW w:w="1843" w:type="dxa"/>
          </w:tcPr>
          <w:p w14:paraId="2062CE45" w14:textId="77777777" w:rsidR="00F0333E" w:rsidRPr="00E01677" w:rsidRDefault="00F0333E" w:rsidP="00F0333E">
            <w:pPr>
              <w:rPr>
                <w:rFonts w:cs="Tahoma"/>
              </w:rPr>
            </w:pPr>
          </w:p>
        </w:tc>
        <w:tc>
          <w:tcPr>
            <w:tcW w:w="4536" w:type="dxa"/>
          </w:tcPr>
          <w:p w14:paraId="098FE890" w14:textId="77777777" w:rsidR="00F0333E" w:rsidRPr="00E01677" w:rsidRDefault="00F0333E" w:rsidP="00F0333E">
            <w:pPr>
              <w:rPr>
                <w:rFonts w:cs="Tahoma"/>
              </w:rPr>
            </w:pPr>
          </w:p>
        </w:tc>
      </w:tr>
      <w:tr w:rsidR="00530D6D" w:rsidRPr="00E01677" w14:paraId="544F4E4D" w14:textId="77777777" w:rsidTr="00530D6D">
        <w:trPr>
          <w:cantSplit/>
          <w:trHeight w:val="1078"/>
        </w:trPr>
        <w:tc>
          <w:tcPr>
            <w:tcW w:w="709" w:type="dxa"/>
            <w:shd w:val="clear" w:color="auto" w:fill="FFFFFF"/>
            <w:tcMar>
              <w:left w:w="57" w:type="dxa"/>
              <w:right w:w="57" w:type="dxa"/>
            </w:tcMar>
          </w:tcPr>
          <w:p w14:paraId="245289B0" w14:textId="28BE7989" w:rsidR="00530D6D" w:rsidRPr="00E01677" w:rsidRDefault="0075389E" w:rsidP="00593D91">
            <w:pPr>
              <w:jc w:val="center"/>
              <w:rPr>
                <w:rFonts w:cs="Tahoma"/>
                <w:b/>
                <w:bCs/>
                <w:color w:val="auto"/>
                <w:lang w:val="en-US"/>
              </w:rPr>
            </w:pPr>
            <w:r>
              <w:rPr>
                <w:rFonts w:cs="Tahoma"/>
                <w:b/>
                <w:bCs/>
                <w:color w:val="auto"/>
                <w:lang w:val="en-US"/>
              </w:rPr>
              <w:t>20</w:t>
            </w:r>
          </w:p>
        </w:tc>
        <w:tc>
          <w:tcPr>
            <w:tcW w:w="2409" w:type="dxa"/>
            <w:shd w:val="clear" w:color="auto" w:fill="auto"/>
            <w:tcMar>
              <w:left w:w="57" w:type="dxa"/>
              <w:right w:w="57" w:type="dxa"/>
            </w:tcMar>
          </w:tcPr>
          <w:p w14:paraId="0D78F138" w14:textId="53CE8C05" w:rsidR="00530D6D" w:rsidRPr="00E01677" w:rsidRDefault="00530D6D" w:rsidP="00593D91">
            <w:pPr>
              <w:rPr>
                <w:rFonts w:cs="Tahoma"/>
                <w:color w:val="auto"/>
                <w:lang w:val="en-US"/>
              </w:rPr>
            </w:pPr>
            <w:r>
              <w:rPr>
                <w:rFonts w:cs="Tahoma"/>
                <w:color w:val="auto"/>
                <w:lang w:val="en-US"/>
              </w:rPr>
              <w:t xml:space="preserve">E/E/PES </w:t>
            </w:r>
            <w:r w:rsidRPr="00E01677">
              <w:rPr>
                <w:rFonts w:cs="Tahoma"/>
                <w:color w:val="auto"/>
                <w:lang w:val="en-US"/>
              </w:rPr>
              <w:t>Integration Test Specification</w:t>
            </w:r>
          </w:p>
        </w:tc>
        <w:tc>
          <w:tcPr>
            <w:tcW w:w="4395" w:type="dxa"/>
            <w:shd w:val="clear" w:color="auto" w:fill="auto"/>
            <w:tcMar>
              <w:left w:w="57" w:type="dxa"/>
              <w:right w:w="57" w:type="dxa"/>
            </w:tcMar>
          </w:tcPr>
          <w:p w14:paraId="3F9DA3E9" w14:textId="7D7E01C4" w:rsidR="00530D6D" w:rsidRPr="00E01677" w:rsidRDefault="00530D6D" w:rsidP="00E4694A">
            <w:pPr>
              <w:rPr>
                <w:rFonts w:cs="Tahoma"/>
                <w:color w:val="auto"/>
                <w:lang w:val="en-US"/>
              </w:rPr>
            </w:pPr>
            <w:r w:rsidRPr="00E01677">
              <w:rPr>
                <w:rFonts w:cs="Tahoma"/>
                <w:color w:val="auto"/>
                <w:lang w:val="en-US"/>
              </w:rPr>
              <w:t xml:space="preserve">To </w:t>
            </w:r>
            <w:r w:rsidR="00B66BED">
              <w:rPr>
                <w:rFonts w:cs="Tahoma"/>
                <w:color w:val="auto"/>
                <w:lang w:val="en-US"/>
              </w:rPr>
              <w:t xml:space="preserve">ensure </w:t>
            </w:r>
            <w:r w:rsidRPr="00E01677">
              <w:rPr>
                <w:rFonts w:cs="Tahoma"/>
                <w:color w:val="auto"/>
                <w:lang w:val="en-US"/>
              </w:rPr>
              <w:t>the steps</w:t>
            </w:r>
            <w:r w:rsidR="00912DFB">
              <w:rPr>
                <w:rFonts w:cs="Tahoma"/>
                <w:color w:val="auto"/>
                <w:lang w:val="en-US"/>
              </w:rPr>
              <w:t xml:space="preserve"> </w:t>
            </w:r>
            <w:r w:rsidRPr="00E01677">
              <w:rPr>
                <w:rFonts w:cs="Tahoma"/>
                <w:color w:val="auto"/>
                <w:lang w:val="en-US"/>
              </w:rPr>
              <w:t>/</w:t>
            </w:r>
            <w:r w:rsidR="00912DFB">
              <w:rPr>
                <w:rFonts w:cs="Tahoma"/>
                <w:color w:val="auto"/>
                <w:lang w:val="en-US"/>
              </w:rPr>
              <w:t xml:space="preserve"> </w:t>
            </w:r>
            <w:r w:rsidRPr="00E01677">
              <w:rPr>
                <w:rFonts w:cs="Tahoma"/>
                <w:color w:val="auto"/>
                <w:lang w:val="en-US"/>
              </w:rPr>
              <w:t>procedures</w:t>
            </w:r>
            <w:r w:rsidR="00912DFB">
              <w:rPr>
                <w:rFonts w:cs="Tahoma"/>
                <w:color w:val="auto"/>
                <w:lang w:val="en-US"/>
              </w:rPr>
              <w:t xml:space="preserve"> (incl. techniques and measures)</w:t>
            </w:r>
            <w:r w:rsidRPr="00E01677">
              <w:rPr>
                <w:rFonts w:cs="Tahoma"/>
                <w:color w:val="auto"/>
                <w:lang w:val="en-US"/>
              </w:rPr>
              <w:t xml:space="preserve"> for integrating the software and hardware of the </w:t>
            </w:r>
            <w:r>
              <w:rPr>
                <w:rFonts w:cs="Tahoma"/>
                <w:color w:val="auto"/>
                <w:lang w:val="en-US"/>
              </w:rPr>
              <w:t xml:space="preserve">E/E/PES </w:t>
            </w:r>
            <w:r w:rsidR="00B66BED">
              <w:rPr>
                <w:rFonts w:cs="Tahoma"/>
                <w:color w:val="auto"/>
                <w:lang w:val="en-US"/>
              </w:rPr>
              <w:t xml:space="preserve">are defined </w:t>
            </w:r>
            <w:r w:rsidRPr="00E01677">
              <w:rPr>
                <w:rFonts w:cs="Tahoma"/>
                <w:color w:val="auto"/>
                <w:lang w:val="en-US"/>
              </w:rPr>
              <w:t xml:space="preserve">and </w:t>
            </w:r>
            <w:r w:rsidR="00B66BED">
              <w:rPr>
                <w:rFonts w:cs="Tahoma"/>
                <w:color w:val="auto"/>
                <w:lang w:val="en-US"/>
              </w:rPr>
              <w:t>ensure that</w:t>
            </w:r>
            <w:r w:rsidRPr="00E01677">
              <w:rPr>
                <w:rFonts w:cs="Tahoma"/>
                <w:color w:val="auto"/>
                <w:lang w:val="en-US"/>
              </w:rPr>
              <w:t xml:space="preserve"> the tests </w:t>
            </w:r>
            <w:r w:rsidR="00B66BED">
              <w:rPr>
                <w:rFonts w:cs="Tahoma"/>
                <w:color w:val="auto"/>
                <w:lang w:val="en-US"/>
              </w:rPr>
              <w:t>for</w:t>
            </w:r>
            <w:r w:rsidRPr="00E01677">
              <w:rPr>
                <w:rFonts w:cs="Tahoma"/>
                <w:color w:val="auto"/>
                <w:lang w:val="en-US"/>
              </w:rPr>
              <w:t xml:space="preserve"> </w:t>
            </w:r>
            <w:r w:rsidR="00B66BED" w:rsidRPr="00E01677">
              <w:rPr>
                <w:rFonts w:cs="Tahoma"/>
                <w:color w:val="auto"/>
                <w:lang w:val="en-US"/>
              </w:rPr>
              <w:t>demonstrat</w:t>
            </w:r>
            <w:r w:rsidR="00B66BED">
              <w:rPr>
                <w:rFonts w:cs="Tahoma"/>
                <w:color w:val="auto"/>
                <w:lang w:val="en-US"/>
              </w:rPr>
              <w:t>ing</w:t>
            </w:r>
            <w:r w:rsidR="00B66BED" w:rsidRPr="00E01677">
              <w:rPr>
                <w:rFonts w:cs="Tahoma"/>
                <w:color w:val="auto"/>
                <w:lang w:val="en-US"/>
              </w:rPr>
              <w:t xml:space="preserve"> </w:t>
            </w:r>
            <w:r w:rsidRPr="00E01677">
              <w:rPr>
                <w:rFonts w:cs="Tahoma"/>
                <w:color w:val="auto"/>
                <w:lang w:val="en-US"/>
              </w:rPr>
              <w:t xml:space="preserve">that the integrated </w:t>
            </w:r>
            <w:r>
              <w:rPr>
                <w:rFonts w:cs="Tahoma"/>
                <w:color w:val="auto"/>
                <w:lang w:val="en-US"/>
              </w:rPr>
              <w:t xml:space="preserve">E/E/PES </w:t>
            </w:r>
            <w:r w:rsidRPr="00E01677">
              <w:rPr>
                <w:rFonts w:cs="Tahoma"/>
                <w:color w:val="auto"/>
                <w:lang w:val="en-US"/>
              </w:rPr>
              <w:t xml:space="preserve">satisfies the </w:t>
            </w:r>
            <w:r>
              <w:rPr>
                <w:rFonts w:cs="Tahoma"/>
                <w:color w:val="auto"/>
                <w:lang w:val="en-US"/>
              </w:rPr>
              <w:t>E/E/PES Design Documentation</w:t>
            </w:r>
            <w:r w:rsidR="00B66BED">
              <w:rPr>
                <w:rFonts w:cs="Tahoma"/>
                <w:color w:val="auto"/>
                <w:lang w:val="en-US"/>
              </w:rPr>
              <w:t xml:space="preserve"> are detailed</w:t>
            </w:r>
            <w:r w:rsidRPr="00E01677">
              <w:rPr>
                <w:rFonts w:cs="Tahoma"/>
                <w:color w:val="auto"/>
                <w:lang w:val="en-US"/>
              </w:rPr>
              <w:t>.</w:t>
            </w:r>
          </w:p>
        </w:tc>
        <w:tc>
          <w:tcPr>
            <w:tcW w:w="1417" w:type="dxa"/>
            <w:tcMar>
              <w:left w:w="57" w:type="dxa"/>
              <w:right w:w="57" w:type="dxa"/>
            </w:tcMar>
          </w:tcPr>
          <w:p w14:paraId="1DA5F8CA" w14:textId="69F6C882" w:rsidR="00530D6D" w:rsidRDefault="00530D6D" w:rsidP="00593D91">
            <w:pPr>
              <w:rPr>
                <w:rFonts w:cs="Tahoma"/>
              </w:rPr>
            </w:pPr>
            <w:r w:rsidRPr="00E01677">
              <w:rPr>
                <w:rFonts w:cs="Tahoma"/>
              </w:rPr>
              <w:t>2/7.4</w:t>
            </w:r>
            <w:r>
              <w:rPr>
                <w:rFonts w:cs="Tahoma"/>
              </w:rPr>
              <w:t>.2.11</w:t>
            </w:r>
            <w:r w:rsidR="00040EF8">
              <w:rPr>
                <w:rFonts w:cs="Tahoma"/>
              </w:rPr>
              <w:t>,</w:t>
            </w:r>
          </w:p>
          <w:p w14:paraId="03461A61" w14:textId="3B771A97" w:rsidR="00530D6D" w:rsidRPr="00E01677" w:rsidRDefault="00530D6D" w:rsidP="00593D91">
            <w:pPr>
              <w:rPr>
                <w:rFonts w:cs="Tahoma"/>
              </w:rPr>
            </w:pPr>
            <w:r w:rsidRPr="00E01677">
              <w:rPr>
                <w:rFonts w:cs="Tahoma"/>
              </w:rPr>
              <w:t>2/7.4.</w:t>
            </w:r>
            <w:r>
              <w:rPr>
                <w:rFonts w:cs="Tahoma"/>
              </w:rPr>
              <w:t>6</w:t>
            </w:r>
            <w:r w:rsidRPr="00E01677">
              <w:rPr>
                <w:rFonts w:cs="Tahoma"/>
              </w:rPr>
              <w:t>.5</w:t>
            </w:r>
            <w:r w:rsidR="00040EF8">
              <w:rPr>
                <w:rFonts w:cs="Tahoma"/>
              </w:rPr>
              <w:t>,</w:t>
            </w:r>
          </w:p>
          <w:p w14:paraId="336EA92C" w14:textId="6343D3E4" w:rsidR="00530D6D" w:rsidRPr="00E01677" w:rsidRDefault="00530D6D" w:rsidP="00EB098C">
            <w:pPr>
              <w:rPr>
                <w:rFonts w:cs="Tahoma"/>
              </w:rPr>
            </w:pPr>
            <w:r w:rsidRPr="00E01677">
              <w:rPr>
                <w:rFonts w:cs="Tahoma"/>
              </w:rPr>
              <w:t>2/7.5.2.7</w:t>
            </w:r>
            <w:r w:rsidR="00040EF8">
              <w:rPr>
                <w:rFonts w:cs="Tahoma"/>
              </w:rPr>
              <w:t>,</w:t>
            </w:r>
          </w:p>
          <w:p w14:paraId="375CBDBA" w14:textId="3C24C525" w:rsidR="00530D6D" w:rsidRPr="00E01677" w:rsidRDefault="00530D6D" w:rsidP="00593D91">
            <w:pPr>
              <w:rPr>
                <w:rFonts w:cs="Tahoma"/>
              </w:rPr>
            </w:pPr>
            <w:r w:rsidRPr="00E01677">
              <w:rPr>
                <w:rFonts w:cs="Tahoma"/>
              </w:rPr>
              <w:t>2/7.9.2.10</w:t>
            </w:r>
            <w:r w:rsidR="00040EF8">
              <w:rPr>
                <w:rFonts w:cs="Tahoma"/>
              </w:rPr>
              <w:t>,</w:t>
            </w:r>
          </w:p>
          <w:p w14:paraId="7BE750A6" w14:textId="69ABE4D2" w:rsidR="00530D6D" w:rsidRPr="008C1415" w:rsidRDefault="00530D6D" w:rsidP="00593D91">
            <w:pPr>
              <w:rPr>
                <w:rFonts w:cs="Tahoma"/>
              </w:rPr>
            </w:pPr>
            <w:r w:rsidRPr="00E01677">
              <w:rPr>
                <w:rFonts w:cs="Tahoma"/>
              </w:rPr>
              <w:t>2/Table B.3</w:t>
            </w:r>
            <w:r w:rsidR="00040EF8">
              <w:rPr>
                <w:rFonts w:cs="Tahoma"/>
              </w:rPr>
              <w:t>.</w:t>
            </w:r>
          </w:p>
        </w:tc>
        <w:tc>
          <w:tcPr>
            <w:tcW w:w="1843" w:type="dxa"/>
          </w:tcPr>
          <w:p w14:paraId="09F544B6" w14:textId="77777777" w:rsidR="00530D6D" w:rsidRPr="00E01677" w:rsidRDefault="00530D6D" w:rsidP="00593D91">
            <w:pPr>
              <w:rPr>
                <w:rFonts w:cs="Tahoma"/>
              </w:rPr>
            </w:pPr>
          </w:p>
        </w:tc>
        <w:tc>
          <w:tcPr>
            <w:tcW w:w="4536" w:type="dxa"/>
          </w:tcPr>
          <w:p w14:paraId="740DE677" w14:textId="5C8C35B5" w:rsidR="00530D6D" w:rsidRPr="00E01677" w:rsidRDefault="00530D6D" w:rsidP="00593D91">
            <w:pPr>
              <w:rPr>
                <w:rFonts w:cs="Tahoma"/>
              </w:rPr>
            </w:pPr>
          </w:p>
        </w:tc>
      </w:tr>
      <w:tr w:rsidR="0029455D" w:rsidRPr="00E01677" w14:paraId="2C7E67C8" w14:textId="77777777" w:rsidTr="00530D6D">
        <w:trPr>
          <w:cantSplit/>
        </w:trPr>
        <w:tc>
          <w:tcPr>
            <w:tcW w:w="709" w:type="dxa"/>
            <w:shd w:val="clear" w:color="auto" w:fill="FFFFFF"/>
            <w:tcMar>
              <w:left w:w="57" w:type="dxa"/>
              <w:right w:w="57" w:type="dxa"/>
            </w:tcMar>
          </w:tcPr>
          <w:p w14:paraId="7E79CEA9" w14:textId="4D58DE2E" w:rsidR="0029455D" w:rsidRDefault="00F51BAB" w:rsidP="0029455D">
            <w:pPr>
              <w:jc w:val="center"/>
              <w:rPr>
                <w:rFonts w:cs="Tahoma"/>
                <w:b/>
                <w:bCs/>
                <w:color w:val="auto"/>
                <w:lang w:val="en-US"/>
              </w:rPr>
            </w:pPr>
            <w:r>
              <w:rPr>
                <w:rFonts w:cs="Tahoma"/>
                <w:b/>
                <w:bCs/>
                <w:color w:val="auto"/>
                <w:lang w:val="en-US"/>
              </w:rPr>
              <w:lastRenderedPageBreak/>
              <w:t>2</w:t>
            </w:r>
            <w:r w:rsidR="0075389E">
              <w:rPr>
                <w:rFonts w:cs="Tahoma"/>
                <w:b/>
                <w:bCs/>
                <w:color w:val="auto"/>
                <w:lang w:val="en-US"/>
              </w:rPr>
              <w:t>1</w:t>
            </w:r>
          </w:p>
        </w:tc>
        <w:tc>
          <w:tcPr>
            <w:tcW w:w="2409" w:type="dxa"/>
            <w:shd w:val="clear" w:color="auto" w:fill="auto"/>
            <w:tcMar>
              <w:left w:w="57" w:type="dxa"/>
              <w:right w:w="57" w:type="dxa"/>
            </w:tcMar>
          </w:tcPr>
          <w:p w14:paraId="21FA2F4B" w14:textId="38BC168B" w:rsidR="0029455D" w:rsidRDefault="0029455D" w:rsidP="0029455D">
            <w:pPr>
              <w:rPr>
                <w:rFonts w:cs="Tahoma"/>
                <w:color w:val="auto"/>
                <w:lang w:val="en-US"/>
              </w:rPr>
            </w:pPr>
            <w:r>
              <w:rPr>
                <w:rFonts w:cs="Tahoma"/>
                <w:color w:val="auto"/>
                <w:lang w:val="en-US"/>
              </w:rPr>
              <w:t>E/E/PES Integration</w:t>
            </w:r>
          </w:p>
        </w:tc>
        <w:tc>
          <w:tcPr>
            <w:tcW w:w="4395" w:type="dxa"/>
            <w:shd w:val="clear" w:color="auto" w:fill="auto"/>
            <w:tcMar>
              <w:left w:w="57" w:type="dxa"/>
              <w:right w:w="57" w:type="dxa"/>
            </w:tcMar>
          </w:tcPr>
          <w:p w14:paraId="15F51A81" w14:textId="3221BB22" w:rsidR="0029455D" w:rsidRPr="0029455D" w:rsidRDefault="0029455D" w:rsidP="0029455D">
            <w:pPr>
              <w:rPr>
                <w:rFonts w:cs="Tahoma"/>
                <w:color w:val="auto"/>
                <w:lang w:val="en-US"/>
              </w:rPr>
            </w:pPr>
            <w:r w:rsidRPr="00FD7936">
              <w:rPr>
                <w:rFonts w:cs="Tahoma"/>
                <w:color w:val="auto"/>
                <w:lang w:val="en-US"/>
              </w:rPr>
              <w:t xml:space="preserve">To </w:t>
            </w:r>
            <w:r>
              <w:rPr>
                <w:rFonts w:cs="Tahoma"/>
                <w:color w:val="auto"/>
                <w:lang w:val="en-US"/>
              </w:rPr>
              <w:t xml:space="preserve">ensure that E/E/PES Integration </w:t>
            </w:r>
            <w:r w:rsidRPr="00FD7936">
              <w:rPr>
                <w:rFonts w:cs="Tahoma"/>
                <w:color w:val="auto"/>
                <w:lang w:val="en-US"/>
              </w:rPr>
              <w:t>satisf</w:t>
            </w:r>
            <w:r>
              <w:rPr>
                <w:rFonts w:cs="Tahoma"/>
                <w:color w:val="auto"/>
                <w:lang w:val="en-US"/>
              </w:rPr>
              <w:t>ies</w:t>
            </w:r>
            <w:r w:rsidRPr="00FD7936">
              <w:rPr>
                <w:rFonts w:cs="Tahoma"/>
                <w:color w:val="auto"/>
                <w:lang w:val="en-US"/>
              </w:rPr>
              <w:t xml:space="preserve"> the requirements of the E/E/PES Design Documentation.</w:t>
            </w:r>
          </w:p>
        </w:tc>
        <w:tc>
          <w:tcPr>
            <w:tcW w:w="1417" w:type="dxa"/>
            <w:tcMar>
              <w:left w:w="57" w:type="dxa"/>
              <w:right w:w="57" w:type="dxa"/>
            </w:tcMar>
          </w:tcPr>
          <w:p w14:paraId="1F755259" w14:textId="027637F7" w:rsidR="0029455D" w:rsidRPr="00FD7936" w:rsidRDefault="0029455D" w:rsidP="0029455D">
            <w:pPr>
              <w:rPr>
                <w:rFonts w:cs="Tahoma"/>
              </w:rPr>
            </w:pPr>
            <w:r w:rsidRPr="00FD7936">
              <w:rPr>
                <w:rFonts w:cs="Tahoma"/>
              </w:rPr>
              <w:t>2/7.5.2.1 – 2/7.5.2.3</w:t>
            </w:r>
            <w:r w:rsidR="00040EF8">
              <w:rPr>
                <w:rFonts w:cs="Tahoma"/>
              </w:rPr>
              <w:t>,</w:t>
            </w:r>
          </w:p>
          <w:p w14:paraId="77067A90" w14:textId="0C4DB2E2" w:rsidR="0029455D" w:rsidRPr="0029455D" w:rsidRDefault="0029455D" w:rsidP="0029455D">
            <w:pPr>
              <w:rPr>
                <w:rFonts w:cs="Tahoma"/>
              </w:rPr>
            </w:pPr>
            <w:r w:rsidRPr="00FD7936">
              <w:rPr>
                <w:rFonts w:cs="Tahoma"/>
              </w:rPr>
              <w:t>2/Table 1</w:t>
            </w:r>
            <w:r w:rsidRPr="00FD7936">
              <w:rPr>
                <w:rFonts w:cs="Tahoma"/>
                <w:vertAlign w:val="superscript"/>
              </w:rPr>
              <w:t>[10.4</w:t>
            </w:r>
            <w:r w:rsidRPr="00FD7936">
              <w:rPr>
                <w:rFonts w:cs="Tahoma"/>
                <w:color w:val="auto"/>
                <w:vertAlign w:val="superscript"/>
                <w:lang w:val="en-US"/>
              </w:rPr>
              <w:t>]</w:t>
            </w:r>
            <w:r w:rsidR="00040EF8" w:rsidRPr="00040EF8">
              <w:rPr>
                <w:rFonts w:cs="Tahoma"/>
                <w:color w:val="auto"/>
                <w:lang w:val="en-US"/>
              </w:rPr>
              <w:t>.</w:t>
            </w:r>
          </w:p>
        </w:tc>
        <w:tc>
          <w:tcPr>
            <w:tcW w:w="1843" w:type="dxa"/>
          </w:tcPr>
          <w:p w14:paraId="4E98CCE4" w14:textId="77777777" w:rsidR="0029455D" w:rsidRPr="00E01677" w:rsidRDefault="0029455D" w:rsidP="0029455D">
            <w:pPr>
              <w:rPr>
                <w:rFonts w:cs="Tahoma"/>
              </w:rPr>
            </w:pPr>
          </w:p>
        </w:tc>
        <w:tc>
          <w:tcPr>
            <w:tcW w:w="4536" w:type="dxa"/>
          </w:tcPr>
          <w:p w14:paraId="56F913EE" w14:textId="77777777" w:rsidR="0029455D" w:rsidRPr="00E01677" w:rsidRDefault="0029455D" w:rsidP="0029455D">
            <w:pPr>
              <w:rPr>
                <w:rFonts w:cs="Tahoma"/>
              </w:rPr>
            </w:pPr>
          </w:p>
        </w:tc>
      </w:tr>
      <w:tr w:rsidR="00530D6D" w:rsidRPr="00E01677" w14:paraId="393E6DEA" w14:textId="77777777" w:rsidTr="00530D6D">
        <w:trPr>
          <w:cantSplit/>
        </w:trPr>
        <w:tc>
          <w:tcPr>
            <w:tcW w:w="709" w:type="dxa"/>
            <w:shd w:val="clear" w:color="auto" w:fill="FFFFFF"/>
            <w:tcMar>
              <w:left w:w="57" w:type="dxa"/>
              <w:right w:w="57" w:type="dxa"/>
            </w:tcMar>
          </w:tcPr>
          <w:p w14:paraId="017BCF8C" w14:textId="5AF446F3" w:rsidR="00530D6D" w:rsidRPr="00E01677" w:rsidRDefault="00F51BAB" w:rsidP="00593D91">
            <w:pPr>
              <w:jc w:val="center"/>
              <w:rPr>
                <w:rFonts w:cs="Tahoma"/>
                <w:b/>
                <w:bCs/>
                <w:color w:val="auto"/>
                <w:lang w:val="en-US"/>
              </w:rPr>
            </w:pPr>
            <w:r>
              <w:rPr>
                <w:rFonts w:cs="Tahoma"/>
                <w:b/>
                <w:bCs/>
                <w:color w:val="auto"/>
                <w:lang w:val="en-US"/>
              </w:rPr>
              <w:t>2</w:t>
            </w:r>
            <w:r w:rsidR="0075389E">
              <w:rPr>
                <w:rFonts w:cs="Tahoma"/>
                <w:b/>
                <w:bCs/>
                <w:color w:val="auto"/>
                <w:lang w:val="en-US"/>
              </w:rPr>
              <w:t>2</w:t>
            </w:r>
          </w:p>
        </w:tc>
        <w:tc>
          <w:tcPr>
            <w:tcW w:w="2409" w:type="dxa"/>
            <w:shd w:val="clear" w:color="auto" w:fill="auto"/>
            <w:tcMar>
              <w:left w:w="57" w:type="dxa"/>
              <w:right w:w="57" w:type="dxa"/>
            </w:tcMar>
          </w:tcPr>
          <w:p w14:paraId="05D5CCBC" w14:textId="6FD1E510" w:rsidR="00530D6D" w:rsidRPr="00E01677" w:rsidRDefault="00530D6D" w:rsidP="00AA059B">
            <w:pPr>
              <w:rPr>
                <w:rFonts w:cs="Tahoma"/>
                <w:color w:val="auto"/>
                <w:lang w:val="en-US"/>
              </w:rPr>
            </w:pPr>
            <w:r>
              <w:rPr>
                <w:rFonts w:cs="Tahoma"/>
                <w:color w:val="auto"/>
                <w:lang w:val="en-US"/>
              </w:rPr>
              <w:t xml:space="preserve">E/E/PES </w:t>
            </w:r>
            <w:r w:rsidRPr="00E01677">
              <w:rPr>
                <w:rFonts w:cs="Tahoma"/>
                <w:color w:val="auto"/>
                <w:lang w:val="en-US"/>
              </w:rPr>
              <w:t>Integration Test Report</w:t>
            </w:r>
          </w:p>
        </w:tc>
        <w:tc>
          <w:tcPr>
            <w:tcW w:w="4395" w:type="dxa"/>
            <w:shd w:val="clear" w:color="auto" w:fill="auto"/>
            <w:tcMar>
              <w:left w:w="57" w:type="dxa"/>
              <w:right w:w="57" w:type="dxa"/>
            </w:tcMar>
          </w:tcPr>
          <w:p w14:paraId="761BF57A" w14:textId="3D3827D2" w:rsidR="00530D6D" w:rsidRPr="00E01677" w:rsidRDefault="00530D6D" w:rsidP="00593D91">
            <w:pPr>
              <w:rPr>
                <w:rFonts w:cs="Tahoma"/>
                <w:color w:val="auto"/>
                <w:lang w:val="en-US"/>
              </w:rPr>
            </w:pPr>
            <w:r w:rsidRPr="00E01677">
              <w:rPr>
                <w:rFonts w:cs="Tahoma"/>
                <w:color w:val="auto"/>
                <w:lang w:val="en-US"/>
              </w:rPr>
              <w:t xml:space="preserve">To </w:t>
            </w:r>
            <w:r w:rsidR="00B66BED">
              <w:rPr>
                <w:rFonts w:cs="Tahoma"/>
                <w:color w:val="auto"/>
                <w:lang w:val="en-US"/>
              </w:rPr>
              <w:t>ensure that the appropriate documentation details the results</w:t>
            </w:r>
            <w:r w:rsidRPr="00E01677">
              <w:rPr>
                <w:rFonts w:cs="Tahoma"/>
                <w:color w:val="auto"/>
                <w:lang w:val="en-US"/>
              </w:rPr>
              <w:t xml:space="preserve"> of the integration testing. </w:t>
            </w:r>
          </w:p>
        </w:tc>
        <w:tc>
          <w:tcPr>
            <w:tcW w:w="1417" w:type="dxa"/>
            <w:tcMar>
              <w:left w:w="57" w:type="dxa"/>
              <w:right w:w="57" w:type="dxa"/>
            </w:tcMar>
          </w:tcPr>
          <w:p w14:paraId="29A542F7" w14:textId="1BD44BC4" w:rsidR="00530D6D" w:rsidRPr="00E01677" w:rsidRDefault="00530D6D" w:rsidP="00593D91">
            <w:pPr>
              <w:rPr>
                <w:rFonts w:cs="Tahoma"/>
              </w:rPr>
            </w:pPr>
            <w:r w:rsidRPr="00E01677">
              <w:rPr>
                <w:rFonts w:cs="Tahoma"/>
              </w:rPr>
              <w:t>2/7.5.2.4</w:t>
            </w:r>
            <w:r w:rsidR="00040EF8">
              <w:rPr>
                <w:rFonts w:cs="Tahoma"/>
              </w:rPr>
              <w:t>,</w:t>
            </w:r>
          </w:p>
          <w:p w14:paraId="4406B8B3" w14:textId="45BB0CC8" w:rsidR="00530D6D" w:rsidRPr="00E01677" w:rsidRDefault="00530D6D" w:rsidP="00593D91">
            <w:pPr>
              <w:rPr>
                <w:rFonts w:cs="Tahoma"/>
              </w:rPr>
            </w:pPr>
            <w:r w:rsidRPr="00E01677">
              <w:rPr>
                <w:rFonts w:cs="Tahoma"/>
              </w:rPr>
              <w:t>2/7.5.2.5</w:t>
            </w:r>
            <w:r w:rsidR="00040EF8">
              <w:rPr>
                <w:rFonts w:cs="Tahoma"/>
              </w:rPr>
              <w:t>,</w:t>
            </w:r>
            <w:r w:rsidRPr="00E01677">
              <w:rPr>
                <w:rFonts w:cs="Tahoma"/>
                <w:color w:val="auto"/>
                <w:lang w:val="en-US"/>
              </w:rPr>
              <w:br/>
            </w:r>
            <w:r w:rsidRPr="00E01677">
              <w:rPr>
                <w:rFonts w:cs="Tahoma"/>
              </w:rPr>
              <w:t>2/7.5.2.6</w:t>
            </w:r>
            <w:r w:rsidR="00040EF8">
              <w:rPr>
                <w:rFonts w:cs="Tahoma"/>
              </w:rPr>
              <w:t>,</w:t>
            </w:r>
          </w:p>
          <w:p w14:paraId="633862A1" w14:textId="33E63C82" w:rsidR="00530D6D" w:rsidRDefault="00530D6D" w:rsidP="005D4A73">
            <w:pPr>
              <w:rPr>
                <w:rFonts w:cs="Tahoma"/>
              </w:rPr>
            </w:pPr>
            <w:r w:rsidRPr="00E01677">
              <w:rPr>
                <w:rFonts w:cs="Tahoma"/>
              </w:rPr>
              <w:t>2/7.9.2.10</w:t>
            </w:r>
            <w:r w:rsidR="00040EF8">
              <w:rPr>
                <w:rFonts w:cs="Tahoma"/>
              </w:rPr>
              <w:t>,</w:t>
            </w:r>
          </w:p>
          <w:p w14:paraId="50E882FE" w14:textId="22AC17A0" w:rsidR="0065432A" w:rsidRPr="008C1415" w:rsidRDefault="0065432A" w:rsidP="005D4A73">
            <w:pPr>
              <w:rPr>
                <w:rFonts w:cs="Tahoma"/>
              </w:rPr>
            </w:pPr>
            <w:r>
              <w:rPr>
                <w:rFonts w:cs="Tahoma"/>
              </w:rPr>
              <w:t>2/Table 1</w:t>
            </w:r>
            <w:r w:rsidRPr="00FD7936">
              <w:rPr>
                <w:rFonts w:cs="Tahoma"/>
                <w:vertAlign w:val="superscript"/>
              </w:rPr>
              <w:t>[10.4]</w:t>
            </w:r>
            <w:r w:rsidR="00040EF8" w:rsidRPr="00040EF8">
              <w:rPr>
                <w:rFonts w:cs="Tahoma"/>
              </w:rPr>
              <w:t>.</w:t>
            </w:r>
          </w:p>
        </w:tc>
        <w:tc>
          <w:tcPr>
            <w:tcW w:w="1843" w:type="dxa"/>
          </w:tcPr>
          <w:p w14:paraId="49EDDF9B" w14:textId="77777777" w:rsidR="00530D6D" w:rsidRPr="00E01677" w:rsidRDefault="00530D6D" w:rsidP="00593D91">
            <w:pPr>
              <w:rPr>
                <w:rFonts w:cs="Tahoma"/>
              </w:rPr>
            </w:pPr>
          </w:p>
        </w:tc>
        <w:tc>
          <w:tcPr>
            <w:tcW w:w="4536" w:type="dxa"/>
          </w:tcPr>
          <w:p w14:paraId="02F62D8F" w14:textId="46446BF1" w:rsidR="00530D6D" w:rsidRPr="00E01677" w:rsidRDefault="00530D6D" w:rsidP="00593D91">
            <w:pPr>
              <w:rPr>
                <w:rFonts w:cs="Tahoma"/>
              </w:rPr>
            </w:pPr>
          </w:p>
        </w:tc>
      </w:tr>
      <w:tr w:rsidR="00757F4D" w:rsidRPr="00E01677" w14:paraId="7B6C631D" w14:textId="77777777" w:rsidTr="00530D6D">
        <w:trPr>
          <w:cantSplit/>
        </w:trPr>
        <w:tc>
          <w:tcPr>
            <w:tcW w:w="709" w:type="dxa"/>
            <w:shd w:val="clear" w:color="auto" w:fill="FFFFFF"/>
            <w:tcMar>
              <w:left w:w="57" w:type="dxa"/>
              <w:right w:w="57" w:type="dxa"/>
            </w:tcMar>
          </w:tcPr>
          <w:p w14:paraId="50620A61" w14:textId="4A25BC70" w:rsidR="00757F4D" w:rsidRDefault="00F51BAB" w:rsidP="00757F4D">
            <w:pPr>
              <w:jc w:val="center"/>
              <w:rPr>
                <w:rFonts w:cs="Tahoma"/>
                <w:b/>
                <w:bCs/>
                <w:color w:val="auto"/>
                <w:lang w:val="en-US"/>
              </w:rPr>
            </w:pPr>
            <w:r>
              <w:rPr>
                <w:rFonts w:cs="Tahoma"/>
                <w:b/>
                <w:bCs/>
                <w:color w:val="auto"/>
                <w:lang w:val="en-US"/>
              </w:rPr>
              <w:t>2</w:t>
            </w:r>
            <w:r w:rsidR="0075389E">
              <w:rPr>
                <w:rFonts w:cs="Tahoma"/>
                <w:b/>
                <w:bCs/>
                <w:color w:val="auto"/>
                <w:lang w:val="en-US"/>
              </w:rPr>
              <w:t>3</w:t>
            </w:r>
          </w:p>
        </w:tc>
        <w:tc>
          <w:tcPr>
            <w:tcW w:w="2409" w:type="dxa"/>
            <w:shd w:val="clear" w:color="auto" w:fill="auto"/>
            <w:tcMar>
              <w:left w:w="57" w:type="dxa"/>
              <w:right w:w="57" w:type="dxa"/>
            </w:tcMar>
          </w:tcPr>
          <w:p w14:paraId="33DD8C0F" w14:textId="74213634" w:rsidR="00757F4D" w:rsidRPr="00E01677" w:rsidRDefault="00757F4D" w:rsidP="00757F4D">
            <w:pPr>
              <w:rPr>
                <w:rFonts w:cs="Tahoma"/>
                <w:color w:val="auto"/>
                <w:lang w:val="en-US"/>
              </w:rPr>
            </w:pPr>
            <w:r>
              <w:rPr>
                <w:rFonts w:cs="Tahoma"/>
                <w:color w:val="auto"/>
                <w:lang w:val="en-US"/>
              </w:rPr>
              <w:t>E/E/PES</w:t>
            </w:r>
            <w:r w:rsidRPr="00E01677">
              <w:rPr>
                <w:rFonts w:cs="Tahoma"/>
                <w:color w:val="auto"/>
                <w:lang w:val="en-US"/>
              </w:rPr>
              <w:t xml:space="preserve"> Integration </w:t>
            </w:r>
            <w:r w:rsidR="00261601">
              <w:rPr>
                <w:rFonts w:cs="Tahoma"/>
                <w:color w:val="auto"/>
                <w:lang w:val="en-US"/>
              </w:rPr>
              <w:t>–</w:t>
            </w:r>
            <w:r w:rsidRPr="00E01677">
              <w:rPr>
                <w:rFonts w:cs="Tahoma"/>
                <w:color w:val="auto"/>
                <w:lang w:val="en-US"/>
              </w:rPr>
              <w:t xml:space="preserve"> Verification Report</w:t>
            </w:r>
          </w:p>
          <w:p w14:paraId="5C35120A" w14:textId="77777777" w:rsidR="00757F4D" w:rsidRDefault="00757F4D" w:rsidP="00757F4D">
            <w:pPr>
              <w:rPr>
                <w:rFonts w:cs="Tahoma"/>
                <w:color w:val="auto"/>
                <w:lang w:val="en-US"/>
              </w:rPr>
            </w:pPr>
          </w:p>
        </w:tc>
        <w:tc>
          <w:tcPr>
            <w:tcW w:w="4395" w:type="dxa"/>
            <w:shd w:val="clear" w:color="auto" w:fill="auto"/>
            <w:tcMar>
              <w:left w:w="57" w:type="dxa"/>
              <w:right w:w="57" w:type="dxa"/>
            </w:tcMar>
          </w:tcPr>
          <w:p w14:paraId="7B01EB90" w14:textId="1F5EDDBC" w:rsidR="00757F4D" w:rsidRPr="00E01677" w:rsidRDefault="00757F4D" w:rsidP="00757F4D">
            <w:pPr>
              <w:rPr>
                <w:rFonts w:cs="Tahoma"/>
                <w:color w:val="auto"/>
                <w:lang w:val="en-US"/>
              </w:rPr>
            </w:pPr>
            <w:r w:rsidRPr="00E01677">
              <w:rPr>
                <w:rFonts w:cs="Tahoma"/>
                <w:color w:val="auto"/>
                <w:lang w:val="en-US"/>
              </w:rPr>
              <w:t xml:space="preserve">To </w:t>
            </w:r>
            <w:r w:rsidR="006A24AC">
              <w:rPr>
                <w:rFonts w:cs="Tahoma"/>
                <w:color w:val="auto"/>
                <w:lang w:val="en-US"/>
              </w:rPr>
              <w:t>ensure</w:t>
            </w:r>
            <w:r w:rsidRPr="00E01677">
              <w:rPr>
                <w:rFonts w:cs="Tahoma"/>
                <w:color w:val="auto"/>
                <w:lang w:val="en-US"/>
              </w:rPr>
              <w:t xml:space="preserve"> the </w:t>
            </w:r>
            <w:r w:rsidR="006A24AC">
              <w:rPr>
                <w:rFonts w:cs="Tahoma"/>
                <w:color w:val="auto"/>
                <w:lang w:val="en-US"/>
              </w:rPr>
              <w:t xml:space="preserve">E/E/PES Integration </w:t>
            </w:r>
            <w:r w:rsidRPr="00E01677">
              <w:rPr>
                <w:rFonts w:cs="Tahoma"/>
                <w:color w:val="auto"/>
                <w:lang w:val="en-US"/>
              </w:rPr>
              <w:t xml:space="preserve">verification </w:t>
            </w:r>
            <w:r w:rsidR="006A24AC">
              <w:rPr>
                <w:rFonts w:cs="Tahoma"/>
                <w:color w:val="auto"/>
                <w:lang w:val="en-US"/>
              </w:rPr>
              <w:t xml:space="preserve">is documented </w:t>
            </w:r>
            <w:r w:rsidR="00F4122D">
              <w:rPr>
                <w:rFonts w:cs="Tahoma"/>
                <w:color w:val="auto"/>
                <w:lang w:val="en-US"/>
              </w:rPr>
              <w:t>(</w:t>
            </w:r>
            <w:r w:rsidR="00261601">
              <w:rPr>
                <w:rFonts w:cs="Tahoma"/>
                <w:color w:val="auto"/>
                <w:lang w:val="en-US"/>
              </w:rPr>
              <w:t>as planned</w:t>
            </w:r>
            <w:r w:rsidR="00F4122D">
              <w:rPr>
                <w:rFonts w:cs="Tahoma"/>
                <w:color w:val="auto"/>
                <w:lang w:val="en-US"/>
              </w:rPr>
              <w:t>)</w:t>
            </w:r>
            <w:r w:rsidR="00261601">
              <w:rPr>
                <w:rFonts w:cs="Tahoma"/>
                <w:color w:val="auto"/>
                <w:lang w:val="en-US"/>
              </w:rPr>
              <w:t xml:space="preserve"> </w:t>
            </w:r>
            <w:r w:rsidR="006A24AC">
              <w:rPr>
                <w:rFonts w:cs="Tahoma"/>
                <w:color w:val="auto"/>
                <w:lang w:val="en-US"/>
              </w:rPr>
              <w:t>including the verification results.</w:t>
            </w:r>
          </w:p>
        </w:tc>
        <w:tc>
          <w:tcPr>
            <w:tcW w:w="1417" w:type="dxa"/>
            <w:tcMar>
              <w:left w:w="57" w:type="dxa"/>
              <w:right w:w="57" w:type="dxa"/>
            </w:tcMar>
          </w:tcPr>
          <w:p w14:paraId="666E7988" w14:textId="2E56659C" w:rsidR="00757F4D" w:rsidRDefault="00757F4D" w:rsidP="00757F4D">
            <w:pPr>
              <w:rPr>
                <w:rFonts w:cs="Tahoma"/>
                <w:color w:val="auto"/>
                <w:lang w:val="en-US"/>
              </w:rPr>
            </w:pPr>
            <w:r w:rsidRPr="00E01677">
              <w:rPr>
                <w:rFonts w:cs="Tahoma"/>
                <w:color w:val="auto"/>
                <w:lang w:val="en-US"/>
              </w:rPr>
              <w:t>2/7.9.2.6</w:t>
            </w:r>
            <w:r w:rsidR="00040EF8">
              <w:rPr>
                <w:rFonts w:cs="Tahoma"/>
                <w:color w:val="auto"/>
                <w:lang w:val="en-US"/>
              </w:rPr>
              <w:t>,</w:t>
            </w:r>
          </w:p>
          <w:p w14:paraId="3739508A" w14:textId="4384E451" w:rsidR="00757F4D" w:rsidRDefault="00757F4D" w:rsidP="00757F4D">
            <w:pPr>
              <w:rPr>
                <w:rFonts w:cs="Tahoma"/>
                <w:color w:val="auto"/>
                <w:lang w:val="en-US"/>
              </w:rPr>
            </w:pPr>
            <w:r w:rsidRPr="00E01677">
              <w:rPr>
                <w:rFonts w:cs="Tahoma"/>
                <w:color w:val="auto"/>
                <w:lang w:val="en-US"/>
              </w:rPr>
              <w:t>2/7.9.2.</w:t>
            </w:r>
            <w:r>
              <w:rPr>
                <w:rFonts w:cs="Tahoma"/>
                <w:color w:val="auto"/>
                <w:lang w:val="en-US"/>
              </w:rPr>
              <w:t>9</w:t>
            </w:r>
            <w:r w:rsidR="00040EF8">
              <w:rPr>
                <w:rFonts w:cs="Tahoma"/>
                <w:color w:val="auto"/>
                <w:lang w:val="en-US"/>
              </w:rPr>
              <w:t>,</w:t>
            </w:r>
          </w:p>
          <w:p w14:paraId="13B6DCAA" w14:textId="5C37DEAD" w:rsidR="00757F4D" w:rsidRPr="00E01677" w:rsidRDefault="00757F4D" w:rsidP="00757F4D">
            <w:pPr>
              <w:rPr>
                <w:rFonts w:cs="Tahoma"/>
              </w:rPr>
            </w:pPr>
            <w:r w:rsidRPr="00E01677">
              <w:rPr>
                <w:rFonts w:cs="Tahoma"/>
                <w:color w:val="auto"/>
              </w:rPr>
              <w:t>2/</w:t>
            </w:r>
            <w:r w:rsidRPr="00E01677">
              <w:rPr>
                <w:rFonts w:cs="Tahoma"/>
              </w:rPr>
              <w:t>7.9.2</w:t>
            </w:r>
            <w:r>
              <w:rPr>
                <w:rFonts w:cs="Tahoma"/>
              </w:rPr>
              <w:t>.10</w:t>
            </w:r>
            <w:r w:rsidR="00040EF8">
              <w:rPr>
                <w:rFonts w:cs="Tahoma"/>
              </w:rPr>
              <w:t>.</w:t>
            </w:r>
          </w:p>
        </w:tc>
        <w:tc>
          <w:tcPr>
            <w:tcW w:w="1843" w:type="dxa"/>
          </w:tcPr>
          <w:p w14:paraId="693C2838" w14:textId="77777777" w:rsidR="00757F4D" w:rsidRPr="00E01677" w:rsidRDefault="00757F4D" w:rsidP="00757F4D">
            <w:pPr>
              <w:rPr>
                <w:rFonts w:cs="Tahoma"/>
              </w:rPr>
            </w:pPr>
          </w:p>
        </w:tc>
        <w:tc>
          <w:tcPr>
            <w:tcW w:w="4536" w:type="dxa"/>
          </w:tcPr>
          <w:p w14:paraId="43DFCA9B" w14:textId="77777777" w:rsidR="00757F4D" w:rsidRPr="00E01677" w:rsidRDefault="00757F4D" w:rsidP="00757F4D">
            <w:pPr>
              <w:rPr>
                <w:rFonts w:cs="Tahoma"/>
              </w:rPr>
            </w:pPr>
          </w:p>
        </w:tc>
      </w:tr>
      <w:tr w:rsidR="00530D6D" w:rsidRPr="00E01677" w14:paraId="1F572FD5" w14:textId="77777777" w:rsidTr="00530D6D">
        <w:trPr>
          <w:cantSplit/>
        </w:trPr>
        <w:tc>
          <w:tcPr>
            <w:tcW w:w="709" w:type="dxa"/>
            <w:shd w:val="clear" w:color="auto" w:fill="FFFFFF"/>
            <w:tcMar>
              <w:left w:w="57" w:type="dxa"/>
              <w:right w:w="57" w:type="dxa"/>
            </w:tcMar>
          </w:tcPr>
          <w:p w14:paraId="5AC04977" w14:textId="3221256F" w:rsidR="00530D6D" w:rsidRPr="00E01677" w:rsidRDefault="00F51BAB" w:rsidP="00593D91">
            <w:pPr>
              <w:jc w:val="center"/>
              <w:rPr>
                <w:rFonts w:cs="Tahoma"/>
                <w:b/>
                <w:bCs/>
                <w:color w:val="auto"/>
                <w:lang w:val="en-US"/>
              </w:rPr>
            </w:pPr>
            <w:r>
              <w:rPr>
                <w:rFonts w:cs="Tahoma"/>
                <w:b/>
                <w:bCs/>
                <w:color w:val="auto"/>
                <w:lang w:val="en-US"/>
              </w:rPr>
              <w:t>2</w:t>
            </w:r>
            <w:r w:rsidR="0075389E">
              <w:rPr>
                <w:rFonts w:cs="Tahoma"/>
                <w:b/>
                <w:bCs/>
                <w:color w:val="auto"/>
                <w:lang w:val="en-US"/>
              </w:rPr>
              <w:t>4</w:t>
            </w:r>
          </w:p>
        </w:tc>
        <w:tc>
          <w:tcPr>
            <w:tcW w:w="2409" w:type="dxa"/>
            <w:shd w:val="clear" w:color="auto" w:fill="auto"/>
            <w:tcMar>
              <w:left w:w="57" w:type="dxa"/>
              <w:right w:w="57" w:type="dxa"/>
            </w:tcMar>
          </w:tcPr>
          <w:p w14:paraId="1DCF4229" w14:textId="77777777" w:rsidR="00530D6D" w:rsidRPr="00E01677" w:rsidRDefault="00530D6D" w:rsidP="00EB098C">
            <w:pPr>
              <w:rPr>
                <w:rFonts w:cs="Tahoma"/>
                <w:color w:val="auto"/>
                <w:lang w:val="en-US"/>
              </w:rPr>
            </w:pPr>
            <w:r>
              <w:rPr>
                <w:rFonts w:cs="Tahoma"/>
                <w:color w:val="auto"/>
                <w:lang w:val="en-US"/>
              </w:rPr>
              <w:t xml:space="preserve">E/E/PES </w:t>
            </w:r>
            <w:r w:rsidRPr="00E01677">
              <w:rPr>
                <w:rFonts w:cs="Tahoma"/>
                <w:color w:val="auto"/>
                <w:lang w:val="en-US"/>
              </w:rPr>
              <w:t>Operation and Maintenance Procedures</w:t>
            </w:r>
          </w:p>
        </w:tc>
        <w:tc>
          <w:tcPr>
            <w:tcW w:w="4395" w:type="dxa"/>
            <w:shd w:val="clear" w:color="auto" w:fill="auto"/>
            <w:tcMar>
              <w:left w:w="57" w:type="dxa"/>
              <w:right w:w="57" w:type="dxa"/>
            </w:tcMar>
          </w:tcPr>
          <w:p w14:paraId="211C59BB" w14:textId="4FBAA431" w:rsidR="00530D6D" w:rsidRDefault="00530D6D" w:rsidP="00593D91">
            <w:pPr>
              <w:rPr>
                <w:rFonts w:cs="Tahoma"/>
                <w:color w:val="auto"/>
                <w:lang w:val="en-US"/>
              </w:rPr>
            </w:pPr>
            <w:r w:rsidRPr="00E01677">
              <w:rPr>
                <w:rFonts w:cs="Tahoma"/>
                <w:color w:val="auto"/>
                <w:lang w:val="en-US"/>
              </w:rPr>
              <w:t xml:space="preserve">To </w:t>
            </w:r>
            <w:r w:rsidR="00C3347B">
              <w:rPr>
                <w:rFonts w:cs="Tahoma"/>
                <w:color w:val="auto"/>
                <w:lang w:val="en-US"/>
              </w:rPr>
              <w:t>ensure</w:t>
            </w:r>
            <w:r w:rsidR="00C3347B" w:rsidRPr="00E01677">
              <w:rPr>
                <w:rFonts w:cs="Tahoma"/>
                <w:color w:val="auto"/>
                <w:lang w:val="en-US"/>
              </w:rPr>
              <w:t xml:space="preserve"> </w:t>
            </w:r>
            <w:r w:rsidR="00C3347B">
              <w:rPr>
                <w:rFonts w:cs="Tahoma"/>
                <w:color w:val="auto"/>
                <w:lang w:val="en-US"/>
              </w:rPr>
              <w:t xml:space="preserve">that </w:t>
            </w:r>
            <w:r w:rsidRPr="00E01677">
              <w:rPr>
                <w:rFonts w:cs="Tahoma"/>
                <w:color w:val="auto"/>
                <w:lang w:val="en-US"/>
              </w:rPr>
              <w:t xml:space="preserve">the procedures to be used to maintain </w:t>
            </w:r>
            <w:r w:rsidR="00C3347B">
              <w:rPr>
                <w:rFonts w:cs="Tahoma"/>
                <w:color w:val="auto"/>
                <w:lang w:val="en-US"/>
              </w:rPr>
              <w:t xml:space="preserve">and operate </w:t>
            </w:r>
            <w:r w:rsidRPr="00E01677">
              <w:rPr>
                <w:rFonts w:cs="Tahoma"/>
                <w:color w:val="auto"/>
                <w:lang w:val="en-US"/>
              </w:rPr>
              <w:t xml:space="preserve">the </w:t>
            </w:r>
            <w:r>
              <w:rPr>
                <w:rFonts w:cs="Tahoma"/>
                <w:color w:val="auto"/>
                <w:lang w:val="en-US"/>
              </w:rPr>
              <w:t xml:space="preserve">E/E/PES </w:t>
            </w:r>
            <w:r w:rsidR="00C3347B">
              <w:rPr>
                <w:rFonts w:cs="Tahoma"/>
                <w:color w:val="auto"/>
                <w:lang w:val="en-US"/>
              </w:rPr>
              <w:t>are prepared during the design stage and are complete</w:t>
            </w:r>
            <w:r w:rsidRPr="00E01677">
              <w:rPr>
                <w:rFonts w:cs="Tahoma"/>
                <w:color w:val="auto"/>
                <w:lang w:val="en-US"/>
              </w:rPr>
              <w:t xml:space="preserve"> (2/7.6.1).</w:t>
            </w:r>
          </w:p>
          <w:p w14:paraId="29BB2221" w14:textId="77777777" w:rsidR="006B2777" w:rsidRDefault="006B2777" w:rsidP="00593D91">
            <w:pPr>
              <w:rPr>
                <w:rFonts w:cs="Tahoma"/>
                <w:color w:val="auto"/>
                <w:lang w:val="en-US"/>
              </w:rPr>
            </w:pPr>
          </w:p>
          <w:p w14:paraId="66197C73" w14:textId="56C6CE88" w:rsidR="006B2777" w:rsidRPr="002F0B05" w:rsidRDefault="006B2777" w:rsidP="00593D91">
            <w:pPr>
              <w:rPr>
                <w:rFonts w:cs="Tahoma"/>
                <w:color w:val="auto"/>
                <w:sz w:val="16"/>
                <w:szCs w:val="16"/>
                <w:lang w:val="en-US"/>
              </w:rPr>
            </w:pPr>
            <w:r w:rsidRPr="002F0B05">
              <w:rPr>
                <w:rFonts w:cs="Tahoma"/>
                <w:color w:val="auto"/>
                <w:sz w:val="16"/>
                <w:szCs w:val="16"/>
                <w:lang w:val="en-US"/>
              </w:rPr>
              <w:t>NOTE: The element safety manual(s) should be available with the E/E/PES procedures for O&amp;M.</w:t>
            </w:r>
          </w:p>
        </w:tc>
        <w:tc>
          <w:tcPr>
            <w:tcW w:w="1417" w:type="dxa"/>
            <w:tcMar>
              <w:left w:w="57" w:type="dxa"/>
              <w:right w:w="57" w:type="dxa"/>
            </w:tcMar>
          </w:tcPr>
          <w:p w14:paraId="7AC83612" w14:textId="66667839" w:rsidR="00530D6D" w:rsidRDefault="00530D6D" w:rsidP="00593D91">
            <w:pPr>
              <w:rPr>
                <w:rFonts w:cs="Tahoma"/>
              </w:rPr>
            </w:pPr>
            <w:r w:rsidRPr="00E01677">
              <w:rPr>
                <w:rFonts w:cs="Tahoma"/>
              </w:rPr>
              <w:t>2/7.6.2.1</w:t>
            </w:r>
            <w:r>
              <w:rPr>
                <w:rFonts w:cs="Tahoma"/>
              </w:rPr>
              <w:t xml:space="preserve"> </w:t>
            </w:r>
            <w:r w:rsidR="00F4122D">
              <w:rPr>
                <w:rFonts w:cs="Tahoma"/>
              </w:rPr>
              <w:t>–</w:t>
            </w:r>
            <w:r>
              <w:rPr>
                <w:rFonts w:cs="Tahoma"/>
              </w:rPr>
              <w:t xml:space="preserve"> </w:t>
            </w:r>
            <w:r w:rsidRPr="00E01677">
              <w:rPr>
                <w:rFonts w:cs="Tahoma"/>
              </w:rPr>
              <w:t>2/7.6.2.5</w:t>
            </w:r>
            <w:r w:rsidR="00040EF8">
              <w:rPr>
                <w:rFonts w:cs="Tahoma"/>
              </w:rPr>
              <w:t>,</w:t>
            </w:r>
          </w:p>
          <w:p w14:paraId="6DCF38C3" w14:textId="041F19B2" w:rsidR="00530D6D" w:rsidRPr="00E01677" w:rsidRDefault="00530D6D" w:rsidP="00593D91">
            <w:pPr>
              <w:rPr>
                <w:rFonts w:cs="Tahoma"/>
              </w:rPr>
            </w:pPr>
            <w:r>
              <w:rPr>
                <w:rFonts w:cs="Tahoma"/>
              </w:rPr>
              <w:t>2/7.4.6.3</w:t>
            </w:r>
            <w:r w:rsidR="00040EF8">
              <w:rPr>
                <w:rFonts w:cs="Tahoma"/>
              </w:rPr>
              <w:t>,</w:t>
            </w:r>
          </w:p>
          <w:p w14:paraId="41C18428" w14:textId="38298639" w:rsidR="00530D6D" w:rsidRDefault="00530D6D" w:rsidP="00593D91">
            <w:pPr>
              <w:rPr>
                <w:rFonts w:cs="Tahoma"/>
              </w:rPr>
            </w:pPr>
            <w:r w:rsidRPr="00E01677">
              <w:rPr>
                <w:rFonts w:cs="Tahoma"/>
              </w:rPr>
              <w:t>2/Table B.4</w:t>
            </w:r>
            <w:r w:rsidR="00040EF8">
              <w:rPr>
                <w:rFonts w:cs="Tahoma"/>
              </w:rPr>
              <w:t>,</w:t>
            </w:r>
          </w:p>
          <w:p w14:paraId="37F7BAFD" w14:textId="2C0F1A44" w:rsidR="00530D6D" w:rsidRPr="008C1415" w:rsidRDefault="00530D6D" w:rsidP="00593D91">
            <w:pPr>
              <w:rPr>
                <w:rFonts w:cs="Tahoma"/>
              </w:rPr>
            </w:pPr>
            <w:r>
              <w:rPr>
                <w:rFonts w:cs="Tahoma"/>
              </w:rPr>
              <w:t>2/Annex D (for elements)</w:t>
            </w:r>
            <w:r w:rsidR="00040EF8">
              <w:rPr>
                <w:rFonts w:cs="Tahoma"/>
              </w:rPr>
              <w:t>.</w:t>
            </w:r>
          </w:p>
        </w:tc>
        <w:tc>
          <w:tcPr>
            <w:tcW w:w="1843" w:type="dxa"/>
          </w:tcPr>
          <w:p w14:paraId="72E96272" w14:textId="77777777" w:rsidR="00530D6D" w:rsidRPr="00E01677" w:rsidRDefault="00530D6D" w:rsidP="00593D91">
            <w:pPr>
              <w:rPr>
                <w:rFonts w:cs="Tahoma"/>
              </w:rPr>
            </w:pPr>
          </w:p>
        </w:tc>
        <w:tc>
          <w:tcPr>
            <w:tcW w:w="4536" w:type="dxa"/>
          </w:tcPr>
          <w:p w14:paraId="35CD4830" w14:textId="1623B527" w:rsidR="00530D6D" w:rsidRPr="00E01677" w:rsidRDefault="00530D6D" w:rsidP="00593D91">
            <w:pPr>
              <w:rPr>
                <w:rFonts w:cs="Tahoma"/>
              </w:rPr>
            </w:pPr>
          </w:p>
        </w:tc>
      </w:tr>
      <w:tr w:rsidR="00757F4D" w:rsidRPr="00E01677" w14:paraId="3268342F" w14:textId="77777777" w:rsidTr="00530D6D">
        <w:trPr>
          <w:cantSplit/>
        </w:trPr>
        <w:tc>
          <w:tcPr>
            <w:tcW w:w="709" w:type="dxa"/>
            <w:shd w:val="clear" w:color="auto" w:fill="FFFFFF"/>
            <w:tcMar>
              <w:left w:w="57" w:type="dxa"/>
              <w:right w:w="57" w:type="dxa"/>
            </w:tcMar>
          </w:tcPr>
          <w:p w14:paraId="053C898E" w14:textId="402FC7FB" w:rsidR="00757F4D" w:rsidRDefault="00F51BAB" w:rsidP="00757F4D">
            <w:pPr>
              <w:jc w:val="center"/>
              <w:rPr>
                <w:rFonts w:cs="Tahoma"/>
                <w:b/>
                <w:bCs/>
                <w:color w:val="auto"/>
                <w:lang w:val="en-US"/>
              </w:rPr>
            </w:pPr>
            <w:r>
              <w:rPr>
                <w:rFonts w:cs="Tahoma"/>
                <w:b/>
                <w:bCs/>
                <w:color w:val="auto"/>
                <w:lang w:val="en-US"/>
              </w:rPr>
              <w:t>2</w:t>
            </w:r>
            <w:r w:rsidR="0075389E">
              <w:rPr>
                <w:rFonts w:cs="Tahoma"/>
                <w:b/>
                <w:bCs/>
                <w:color w:val="auto"/>
                <w:lang w:val="en-US"/>
              </w:rPr>
              <w:t>5</w:t>
            </w:r>
          </w:p>
        </w:tc>
        <w:tc>
          <w:tcPr>
            <w:tcW w:w="2409" w:type="dxa"/>
            <w:shd w:val="clear" w:color="auto" w:fill="auto"/>
            <w:tcMar>
              <w:left w:w="57" w:type="dxa"/>
              <w:right w:w="57" w:type="dxa"/>
            </w:tcMar>
          </w:tcPr>
          <w:p w14:paraId="7E75BD96" w14:textId="45CEFC24" w:rsidR="00757F4D" w:rsidRDefault="00757F4D" w:rsidP="00757F4D">
            <w:pPr>
              <w:rPr>
                <w:rFonts w:cs="Tahoma"/>
                <w:color w:val="auto"/>
                <w:lang w:val="en-US"/>
              </w:rPr>
            </w:pPr>
            <w:r>
              <w:rPr>
                <w:rFonts w:cs="Tahoma"/>
                <w:color w:val="auto"/>
                <w:lang w:val="en-US"/>
              </w:rPr>
              <w:t>E/E/PES</w:t>
            </w:r>
            <w:r w:rsidRPr="00E01677">
              <w:rPr>
                <w:rFonts w:cs="Tahoma"/>
                <w:color w:val="auto"/>
                <w:lang w:val="en-US"/>
              </w:rPr>
              <w:t xml:space="preserve"> Operation and Maintenance Procedures </w:t>
            </w:r>
            <w:r w:rsidR="00F4122D">
              <w:rPr>
                <w:rFonts w:cs="Tahoma"/>
                <w:color w:val="auto"/>
                <w:lang w:val="en-US"/>
              </w:rPr>
              <w:t>–</w:t>
            </w:r>
            <w:r w:rsidRPr="00E01677">
              <w:rPr>
                <w:rFonts w:cs="Tahoma"/>
                <w:color w:val="auto"/>
                <w:lang w:val="en-US"/>
              </w:rPr>
              <w:t xml:space="preserve"> Verification Report</w:t>
            </w:r>
          </w:p>
        </w:tc>
        <w:tc>
          <w:tcPr>
            <w:tcW w:w="4395" w:type="dxa"/>
            <w:shd w:val="clear" w:color="auto" w:fill="auto"/>
            <w:tcMar>
              <w:left w:w="57" w:type="dxa"/>
              <w:right w:w="57" w:type="dxa"/>
            </w:tcMar>
          </w:tcPr>
          <w:p w14:paraId="05F71BC2" w14:textId="6CB52B3A" w:rsidR="00757F4D" w:rsidRPr="00E01677" w:rsidRDefault="00757F4D" w:rsidP="00757F4D">
            <w:pPr>
              <w:rPr>
                <w:rFonts w:cs="Tahoma"/>
                <w:color w:val="auto"/>
                <w:lang w:val="en-US"/>
              </w:rPr>
            </w:pPr>
            <w:r w:rsidRPr="00E01677">
              <w:rPr>
                <w:rFonts w:cs="Tahoma"/>
                <w:color w:val="auto"/>
                <w:lang w:val="en-US"/>
              </w:rPr>
              <w:t xml:space="preserve">To </w:t>
            </w:r>
            <w:r w:rsidR="00604E00">
              <w:rPr>
                <w:rFonts w:cs="Tahoma"/>
                <w:color w:val="auto"/>
                <w:lang w:val="en-US"/>
              </w:rPr>
              <w:t>ensure that the verification of the E/E/PES Operation and Maintenance Procedures is documented</w:t>
            </w:r>
            <w:r w:rsidR="00261601">
              <w:rPr>
                <w:rFonts w:cs="Tahoma"/>
                <w:color w:val="auto"/>
                <w:lang w:val="en-US"/>
              </w:rPr>
              <w:t xml:space="preserve"> </w:t>
            </w:r>
            <w:r w:rsidR="00F4122D">
              <w:rPr>
                <w:rFonts w:cs="Tahoma"/>
                <w:color w:val="auto"/>
                <w:lang w:val="en-US"/>
              </w:rPr>
              <w:t>(</w:t>
            </w:r>
            <w:r w:rsidR="00261601">
              <w:rPr>
                <w:rFonts w:cs="Tahoma"/>
                <w:color w:val="auto"/>
                <w:lang w:val="en-US"/>
              </w:rPr>
              <w:t>as planned</w:t>
            </w:r>
            <w:r w:rsidR="00F4122D">
              <w:rPr>
                <w:rFonts w:cs="Tahoma"/>
                <w:color w:val="auto"/>
                <w:lang w:val="en-US"/>
              </w:rPr>
              <w:t>)</w:t>
            </w:r>
            <w:r w:rsidR="00261601">
              <w:rPr>
                <w:rFonts w:cs="Tahoma"/>
                <w:color w:val="auto"/>
                <w:lang w:val="en-US"/>
              </w:rPr>
              <w:t xml:space="preserve"> including the verification results</w:t>
            </w:r>
            <w:r w:rsidRPr="00E01677">
              <w:rPr>
                <w:rFonts w:cs="Tahoma"/>
                <w:color w:val="auto"/>
                <w:lang w:val="en-US"/>
              </w:rPr>
              <w:t>.</w:t>
            </w:r>
          </w:p>
        </w:tc>
        <w:tc>
          <w:tcPr>
            <w:tcW w:w="1417" w:type="dxa"/>
            <w:tcMar>
              <w:left w:w="57" w:type="dxa"/>
              <w:right w:w="57" w:type="dxa"/>
            </w:tcMar>
          </w:tcPr>
          <w:p w14:paraId="73F0831E" w14:textId="013EBBDA" w:rsidR="00757F4D" w:rsidRPr="00E01677" w:rsidRDefault="00757F4D" w:rsidP="00757F4D">
            <w:pPr>
              <w:rPr>
                <w:rFonts w:cs="Tahoma"/>
              </w:rPr>
            </w:pPr>
            <w:r w:rsidRPr="00E01677">
              <w:rPr>
                <w:rFonts w:cs="Tahoma"/>
                <w:color w:val="auto"/>
                <w:lang w:val="en-US"/>
              </w:rPr>
              <w:t>2/7.9.2.6</w:t>
            </w:r>
            <w:r w:rsidR="000D0B4F">
              <w:rPr>
                <w:rFonts w:cs="Tahoma"/>
                <w:color w:val="auto"/>
                <w:lang w:val="en-US"/>
              </w:rPr>
              <w:t>.</w:t>
            </w:r>
          </w:p>
        </w:tc>
        <w:tc>
          <w:tcPr>
            <w:tcW w:w="1843" w:type="dxa"/>
          </w:tcPr>
          <w:p w14:paraId="6CE30517" w14:textId="77777777" w:rsidR="00757F4D" w:rsidRPr="00E01677" w:rsidRDefault="00757F4D" w:rsidP="00757F4D">
            <w:pPr>
              <w:rPr>
                <w:rFonts w:cs="Tahoma"/>
              </w:rPr>
            </w:pPr>
          </w:p>
        </w:tc>
        <w:tc>
          <w:tcPr>
            <w:tcW w:w="4536" w:type="dxa"/>
          </w:tcPr>
          <w:p w14:paraId="5C473279" w14:textId="77777777" w:rsidR="00757F4D" w:rsidRPr="00E01677" w:rsidRDefault="00757F4D" w:rsidP="00757F4D">
            <w:pPr>
              <w:rPr>
                <w:rFonts w:cs="Tahoma"/>
              </w:rPr>
            </w:pPr>
          </w:p>
        </w:tc>
      </w:tr>
      <w:tr w:rsidR="00530D6D" w:rsidRPr="00E01677" w14:paraId="440788A1" w14:textId="77777777" w:rsidTr="00530D6D">
        <w:trPr>
          <w:cantSplit/>
        </w:trPr>
        <w:tc>
          <w:tcPr>
            <w:tcW w:w="709" w:type="dxa"/>
            <w:shd w:val="clear" w:color="auto" w:fill="FFFFFF"/>
            <w:tcMar>
              <w:left w:w="57" w:type="dxa"/>
              <w:right w:w="57" w:type="dxa"/>
            </w:tcMar>
          </w:tcPr>
          <w:p w14:paraId="6ED2C269" w14:textId="1BF46EF4" w:rsidR="00530D6D" w:rsidRPr="00E01677" w:rsidRDefault="00F51BAB" w:rsidP="00593D91">
            <w:pPr>
              <w:jc w:val="center"/>
              <w:rPr>
                <w:rFonts w:cs="Tahoma"/>
                <w:b/>
                <w:bCs/>
                <w:color w:val="auto"/>
                <w:lang w:val="en-US"/>
              </w:rPr>
            </w:pPr>
            <w:r>
              <w:rPr>
                <w:rFonts w:cs="Tahoma"/>
                <w:b/>
                <w:bCs/>
                <w:color w:val="auto"/>
                <w:lang w:val="en-US"/>
              </w:rPr>
              <w:t>2</w:t>
            </w:r>
            <w:r w:rsidR="0075389E">
              <w:rPr>
                <w:rFonts w:cs="Tahoma"/>
                <w:b/>
                <w:bCs/>
                <w:color w:val="auto"/>
                <w:lang w:val="en-US"/>
              </w:rPr>
              <w:t>6</w:t>
            </w:r>
          </w:p>
        </w:tc>
        <w:tc>
          <w:tcPr>
            <w:tcW w:w="2409" w:type="dxa"/>
            <w:shd w:val="clear" w:color="auto" w:fill="auto"/>
            <w:tcMar>
              <w:left w:w="57" w:type="dxa"/>
              <w:right w:w="57" w:type="dxa"/>
            </w:tcMar>
          </w:tcPr>
          <w:p w14:paraId="267933A7" w14:textId="5067B8B8" w:rsidR="00530D6D" w:rsidRPr="00E01677" w:rsidRDefault="00530D6D" w:rsidP="00593D91">
            <w:pPr>
              <w:rPr>
                <w:rFonts w:cs="Tahoma"/>
                <w:color w:val="auto"/>
                <w:lang w:val="en-US"/>
              </w:rPr>
            </w:pPr>
            <w:r>
              <w:rPr>
                <w:rFonts w:cs="Tahoma"/>
                <w:color w:val="auto"/>
                <w:lang w:val="en-US"/>
              </w:rPr>
              <w:t xml:space="preserve">E/E/PES </w:t>
            </w:r>
            <w:r w:rsidRPr="00E01677">
              <w:rPr>
                <w:rFonts w:cs="Tahoma"/>
                <w:color w:val="auto"/>
                <w:lang w:val="en-US"/>
              </w:rPr>
              <w:t xml:space="preserve">Safety Validation </w:t>
            </w:r>
          </w:p>
        </w:tc>
        <w:tc>
          <w:tcPr>
            <w:tcW w:w="4395" w:type="dxa"/>
            <w:shd w:val="clear" w:color="auto" w:fill="auto"/>
            <w:tcMar>
              <w:left w:w="57" w:type="dxa"/>
              <w:right w:w="57" w:type="dxa"/>
            </w:tcMar>
          </w:tcPr>
          <w:p w14:paraId="4FA2E98F" w14:textId="060A3C5E" w:rsidR="00530D6D" w:rsidRPr="00E01677" w:rsidRDefault="00530D6D" w:rsidP="00593D91">
            <w:pPr>
              <w:rPr>
                <w:rFonts w:cs="Tahoma"/>
                <w:color w:val="auto"/>
                <w:lang w:val="en-US"/>
              </w:rPr>
            </w:pPr>
            <w:r w:rsidRPr="00E01677">
              <w:rPr>
                <w:rFonts w:cs="Tahoma"/>
                <w:color w:val="auto"/>
                <w:lang w:val="en-US"/>
              </w:rPr>
              <w:t xml:space="preserve">To </w:t>
            </w:r>
            <w:r w:rsidR="00FC7882">
              <w:rPr>
                <w:rFonts w:cs="Tahoma"/>
                <w:color w:val="auto"/>
                <w:lang w:val="en-US"/>
              </w:rPr>
              <w:t>ensure that appropriate E/E/PES validation is carried out as planned and documented including all validation results.</w:t>
            </w:r>
            <w:r w:rsidRPr="00E01677">
              <w:rPr>
                <w:rFonts w:cs="Tahoma"/>
                <w:color w:val="auto"/>
                <w:lang w:val="en-US"/>
              </w:rPr>
              <w:t xml:space="preserve"> (2/7.7.2.4).</w:t>
            </w:r>
          </w:p>
        </w:tc>
        <w:tc>
          <w:tcPr>
            <w:tcW w:w="1417" w:type="dxa"/>
            <w:tcMar>
              <w:left w:w="57" w:type="dxa"/>
              <w:right w:w="57" w:type="dxa"/>
            </w:tcMar>
          </w:tcPr>
          <w:p w14:paraId="37E6F5EE" w14:textId="5EB951B7" w:rsidR="00530D6D" w:rsidRDefault="00530D6D" w:rsidP="00197518">
            <w:pPr>
              <w:rPr>
                <w:rFonts w:cs="Tahoma"/>
              </w:rPr>
            </w:pPr>
            <w:r w:rsidRPr="00E01677">
              <w:rPr>
                <w:rFonts w:cs="Tahoma"/>
              </w:rPr>
              <w:t>2/7.7.2.1</w:t>
            </w:r>
            <w:r>
              <w:rPr>
                <w:rFonts w:cs="Tahoma"/>
              </w:rPr>
              <w:t xml:space="preserve"> - </w:t>
            </w:r>
            <w:r w:rsidRPr="00E01677">
              <w:rPr>
                <w:rFonts w:cs="Tahoma"/>
              </w:rPr>
              <w:t>2/7.7.2.7</w:t>
            </w:r>
            <w:r w:rsidR="000D0B4F">
              <w:rPr>
                <w:rFonts w:cs="Tahoma"/>
              </w:rPr>
              <w:t>,</w:t>
            </w:r>
          </w:p>
          <w:p w14:paraId="32758347" w14:textId="0680CA2D" w:rsidR="00530D6D" w:rsidRDefault="00530D6D" w:rsidP="00197518">
            <w:r w:rsidRPr="00197518">
              <w:t>2/Table 1</w:t>
            </w:r>
            <w:r w:rsidRPr="00651F27">
              <w:rPr>
                <w:vertAlign w:val="superscript"/>
              </w:rPr>
              <w:t>[10.6]</w:t>
            </w:r>
            <w:r w:rsidR="000D0B4F" w:rsidRPr="000D0B4F">
              <w:t>,</w:t>
            </w:r>
          </w:p>
          <w:p w14:paraId="613A1022" w14:textId="15D8E67C" w:rsidR="00530D6D" w:rsidRPr="008C1415" w:rsidRDefault="00530D6D" w:rsidP="00197518">
            <w:pPr>
              <w:rPr>
                <w:rFonts w:cs="Tahoma"/>
              </w:rPr>
            </w:pPr>
            <w:r w:rsidRPr="00E01677">
              <w:rPr>
                <w:rFonts w:cs="Tahoma"/>
              </w:rPr>
              <w:t>2/Table B.5</w:t>
            </w:r>
            <w:r w:rsidR="000D0B4F">
              <w:rPr>
                <w:rFonts w:cs="Tahoma"/>
              </w:rPr>
              <w:t>.</w:t>
            </w:r>
          </w:p>
        </w:tc>
        <w:tc>
          <w:tcPr>
            <w:tcW w:w="1843" w:type="dxa"/>
          </w:tcPr>
          <w:p w14:paraId="24E05E8C" w14:textId="77777777" w:rsidR="00530D6D" w:rsidRPr="00E01677" w:rsidRDefault="00530D6D" w:rsidP="00197518">
            <w:pPr>
              <w:rPr>
                <w:rFonts w:cs="Tahoma"/>
              </w:rPr>
            </w:pPr>
          </w:p>
        </w:tc>
        <w:tc>
          <w:tcPr>
            <w:tcW w:w="4536" w:type="dxa"/>
          </w:tcPr>
          <w:p w14:paraId="0B89E449" w14:textId="005DADC7" w:rsidR="00530D6D" w:rsidRPr="00E01677" w:rsidRDefault="00530D6D" w:rsidP="00197518">
            <w:pPr>
              <w:rPr>
                <w:rFonts w:cs="Tahoma"/>
              </w:rPr>
            </w:pPr>
          </w:p>
        </w:tc>
      </w:tr>
      <w:tr w:rsidR="00757F4D" w:rsidRPr="00E01677" w14:paraId="4202B231" w14:textId="77777777" w:rsidTr="00530D6D">
        <w:trPr>
          <w:cantSplit/>
        </w:trPr>
        <w:tc>
          <w:tcPr>
            <w:tcW w:w="709" w:type="dxa"/>
            <w:shd w:val="clear" w:color="auto" w:fill="FFFFFF"/>
            <w:tcMar>
              <w:left w:w="57" w:type="dxa"/>
              <w:right w:w="57" w:type="dxa"/>
            </w:tcMar>
          </w:tcPr>
          <w:p w14:paraId="35D4D236" w14:textId="072CD593" w:rsidR="00757F4D" w:rsidRDefault="0075389E" w:rsidP="00757F4D">
            <w:pPr>
              <w:jc w:val="center"/>
              <w:rPr>
                <w:rFonts w:cs="Tahoma"/>
                <w:b/>
                <w:bCs/>
                <w:color w:val="auto"/>
                <w:lang w:val="en-US"/>
              </w:rPr>
            </w:pPr>
            <w:r>
              <w:rPr>
                <w:rFonts w:cs="Tahoma"/>
                <w:b/>
                <w:bCs/>
                <w:color w:val="auto"/>
                <w:lang w:val="en-US"/>
              </w:rPr>
              <w:t>27</w:t>
            </w:r>
          </w:p>
        </w:tc>
        <w:tc>
          <w:tcPr>
            <w:tcW w:w="2409" w:type="dxa"/>
            <w:shd w:val="clear" w:color="auto" w:fill="auto"/>
            <w:tcMar>
              <w:left w:w="57" w:type="dxa"/>
              <w:right w:w="57" w:type="dxa"/>
            </w:tcMar>
          </w:tcPr>
          <w:p w14:paraId="409139F5" w14:textId="7722B4BA" w:rsidR="00757F4D" w:rsidRDefault="00757F4D" w:rsidP="00757F4D">
            <w:pPr>
              <w:rPr>
                <w:rFonts w:cs="Tahoma"/>
                <w:color w:val="auto"/>
                <w:lang w:val="en-US"/>
              </w:rPr>
            </w:pPr>
            <w:r>
              <w:rPr>
                <w:rFonts w:cs="Tahoma"/>
                <w:color w:val="auto"/>
                <w:lang w:val="en-US"/>
              </w:rPr>
              <w:t>E/E/PES</w:t>
            </w:r>
            <w:r w:rsidRPr="00E01677">
              <w:rPr>
                <w:rFonts w:cs="Tahoma"/>
                <w:color w:val="auto"/>
                <w:lang w:val="en-US"/>
              </w:rPr>
              <w:t xml:space="preserve"> Safety Validation - Verification Report</w:t>
            </w:r>
          </w:p>
        </w:tc>
        <w:tc>
          <w:tcPr>
            <w:tcW w:w="4395" w:type="dxa"/>
            <w:shd w:val="clear" w:color="auto" w:fill="auto"/>
            <w:tcMar>
              <w:left w:w="57" w:type="dxa"/>
              <w:right w:w="57" w:type="dxa"/>
            </w:tcMar>
          </w:tcPr>
          <w:p w14:paraId="1E694BC4" w14:textId="6FFD3C85" w:rsidR="00757F4D" w:rsidRPr="00E01677" w:rsidRDefault="00757F4D" w:rsidP="00757F4D">
            <w:pPr>
              <w:rPr>
                <w:rFonts w:cs="Tahoma"/>
                <w:color w:val="auto"/>
                <w:lang w:val="en-US"/>
              </w:rPr>
            </w:pPr>
            <w:r w:rsidRPr="00E01677">
              <w:rPr>
                <w:rFonts w:cs="Tahoma"/>
                <w:color w:val="auto"/>
                <w:lang w:val="en-US"/>
              </w:rPr>
              <w:t xml:space="preserve">To </w:t>
            </w:r>
            <w:r w:rsidR="00886B59">
              <w:rPr>
                <w:rFonts w:cs="Tahoma"/>
                <w:color w:val="auto"/>
                <w:lang w:val="en-US"/>
              </w:rPr>
              <w:t xml:space="preserve">ensure that the E/E/PES validation </w:t>
            </w:r>
            <w:r w:rsidR="00AF42DC">
              <w:rPr>
                <w:rFonts w:cs="Tahoma"/>
                <w:color w:val="auto"/>
                <w:lang w:val="en-US"/>
              </w:rPr>
              <w:t xml:space="preserve">report is </w:t>
            </w:r>
            <w:r w:rsidR="00054C37">
              <w:rPr>
                <w:rFonts w:cs="Tahoma"/>
                <w:color w:val="auto"/>
                <w:lang w:val="en-US"/>
              </w:rPr>
              <w:t>verifi</w:t>
            </w:r>
            <w:r w:rsidR="00AF42DC">
              <w:rPr>
                <w:rFonts w:cs="Tahoma"/>
                <w:color w:val="auto"/>
                <w:lang w:val="en-US"/>
              </w:rPr>
              <w:t>ed</w:t>
            </w:r>
            <w:r w:rsidR="00054C37">
              <w:rPr>
                <w:rFonts w:cs="Tahoma"/>
                <w:color w:val="auto"/>
                <w:lang w:val="en-US"/>
              </w:rPr>
              <w:t xml:space="preserve"> </w:t>
            </w:r>
            <w:r w:rsidR="00AF42DC">
              <w:rPr>
                <w:rFonts w:cs="Tahoma"/>
                <w:color w:val="auto"/>
                <w:lang w:val="en-US"/>
              </w:rPr>
              <w:t>and</w:t>
            </w:r>
            <w:r w:rsidR="00886B59">
              <w:rPr>
                <w:rFonts w:cs="Tahoma"/>
                <w:color w:val="auto"/>
                <w:lang w:val="en-US"/>
              </w:rPr>
              <w:t xml:space="preserve"> documented </w:t>
            </w:r>
            <w:r w:rsidR="00F4122D">
              <w:rPr>
                <w:rFonts w:cs="Tahoma"/>
                <w:color w:val="auto"/>
                <w:lang w:val="en-US"/>
              </w:rPr>
              <w:t>(</w:t>
            </w:r>
            <w:r w:rsidR="00261601">
              <w:rPr>
                <w:rFonts w:cs="Tahoma"/>
                <w:color w:val="auto"/>
                <w:lang w:val="en-US"/>
              </w:rPr>
              <w:t>as planned</w:t>
            </w:r>
            <w:r w:rsidR="00F4122D">
              <w:rPr>
                <w:rFonts w:cs="Tahoma"/>
                <w:color w:val="auto"/>
                <w:lang w:val="en-US"/>
              </w:rPr>
              <w:t>)</w:t>
            </w:r>
            <w:r w:rsidR="00261601">
              <w:rPr>
                <w:rFonts w:cs="Tahoma"/>
                <w:color w:val="auto"/>
                <w:lang w:val="en-US"/>
              </w:rPr>
              <w:t xml:space="preserve"> </w:t>
            </w:r>
            <w:r w:rsidR="00886B59">
              <w:rPr>
                <w:rFonts w:cs="Tahoma"/>
                <w:color w:val="auto"/>
                <w:lang w:val="en-US"/>
              </w:rPr>
              <w:t>including the verification results</w:t>
            </w:r>
            <w:r w:rsidRPr="00E01677">
              <w:rPr>
                <w:rFonts w:cs="Tahoma"/>
                <w:color w:val="auto"/>
                <w:lang w:val="en-US"/>
              </w:rPr>
              <w:t>.</w:t>
            </w:r>
          </w:p>
        </w:tc>
        <w:tc>
          <w:tcPr>
            <w:tcW w:w="1417" w:type="dxa"/>
            <w:tcMar>
              <w:left w:w="57" w:type="dxa"/>
              <w:right w:w="57" w:type="dxa"/>
            </w:tcMar>
          </w:tcPr>
          <w:p w14:paraId="006EA707" w14:textId="3D0ED71F" w:rsidR="00757F4D" w:rsidRDefault="00757F4D" w:rsidP="00757F4D">
            <w:pPr>
              <w:rPr>
                <w:rFonts w:cs="Tahoma"/>
                <w:color w:val="auto"/>
                <w:lang w:val="en-US"/>
              </w:rPr>
            </w:pPr>
            <w:r w:rsidRPr="00E01677">
              <w:rPr>
                <w:rFonts w:cs="Tahoma"/>
                <w:color w:val="auto"/>
                <w:lang w:val="en-US"/>
              </w:rPr>
              <w:t>2/7.9.2.6</w:t>
            </w:r>
            <w:r w:rsidR="000D0B4F">
              <w:rPr>
                <w:rFonts w:cs="Tahoma"/>
                <w:color w:val="auto"/>
                <w:lang w:val="en-US"/>
              </w:rPr>
              <w:t>,</w:t>
            </w:r>
          </w:p>
          <w:p w14:paraId="488C56EC" w14:textId="7D5FA350" w:rsidR="00757F4D" w:rsidRPr="00E01677" w:rsidRDefault="00757F4D" w:rsidP="00757F4D">
            <w:pPr>
              <w:rPr>
                <w:rFonts w:cs="Tahoma"/>
              </w:rPr>
            </w:pPr>
            <w:r w:rsidRPr="00E01677">
              <w:rPr>
                <w:rFonts w:cs="Tahoma"/>
                <w:color w:val="auto"/>
              </w:rPr>
              <w:t>2/</w:t>
            </w:r>
            <w:r w:rsidRPr="00E01677">
              <w:rPr>
                <w:rFonts w:cs="Tahoma"/>
              </w:rPr>
              <w:t>7.9.2</w:t>
            </w:r>
            <w:r>
              <w:rPr>
                <w:rFonts w:cs="Tahoma"/>
              </w:rPr>
              <w:t>.10</w:t>
            </w:r>
            <w:r w:rsidR="000D0B4F">
              <w:rPr>
                <w:rFonts w:cs="Tahoma"/>
              </w:rPr>
              <w:t>.</w:t>
            </w:r>
          </w:p>
        </w:tc>
        <w:tc>
          <w:tcPr>
            <w:tcW w:w="1843" w:type="dxa"/>
          </w:tcPr>
          <w:p w14:paraId="4AEF88D4" w14:textId="77777777" w:rsidR="00757F4D" w:rsidRPr="00E01677" w:rsidRDefault="00757F4D" w:rsidP="00757F4D">
            <w:pPr>
              <w:rPr>
                <w:rFonts w:cs="Tahoma"/>
              </w:rPr>
            </w:pPr>
          </w:p>
        </w:tc>
        <w:tc>
          <w:tcPr>
            <w:tcW w:w="4536" w:type="dxa"/>
          </w:tcPr>
          <w:p w14:paraId="626118D6" w14:textId="77777777" w:rsidR="00757F4D" w:rsidRPr="00E01677" w:rsidRDefault="00757F4D" w:rsidP="00757F4D">
            <w:pPr>
              <w:rPr>
                <w:rFonts w:cs="Tahoma"/>
              </w:rPr>
            </w:pPr>
          </w:p>
        </w:tc>
      </w:tr>
      <w:tr w:rsidR="00530D6D" w:rsidRPr="00E01677" w14:paraId="44AC2655" w14:textId="77777777" w:rsidTr="00530D6D">
        <w:trPr>
          <w:cantSplit/>
        </w:trPr>
        <w:tc>
          <w:tcPr>
            <w:tcW w:w="709" w:type="dxa"/>
            <w:shd w:val="clear" w:color="auto" w:fill="FFFFFF"/>
            <w:tcMar>
              <w:left w:w="57" w:type="dxa"/>
              <w:right w:w="57" w:type="dxa"/>
            </w:tcMar>
          </w:tcPr>
          <w:p w14:paraId="0598EDD3" w14:textId="04FBF634" w:rsidR="00530D6D" w:rsidRPr="00E01677" w:rsidRDefault="0075389E" w:rsidP="00593D91">
            <w:pPr>
              <w:jc w:val="center"/>
              <w:rPr>
                <w:rFonts w:cs="Tahoma"/>
                <w:b/>
                <w:bCs/>
                <w:color w:val="auto"/>
                <w:lang w:val="en-US"/>
              </w:rPr>
            </w:pPr>
            <w:r>
              <w:rPr>
                <w:rFonts w:cs="Tahoma"/>
                <w:b/>
                <w:bCs/>
                <w:color w:val="auto"/>
                <w:lang w:val="en-US"/>
              </w:rPr>
              <w:lastRenderedPageBreak/>
              <w:t>28</w:t>
            </w:r>
          </w:p>
        </w:tc>
        <w:tc>
          <w:tcPr>
            <w:tcW w:w="2409" w:type="dxa"/>
            <w:shd w:val="clear" w:color="auto" w:fill="auto"/>
            <w:tcMar>
              <w:left w:w="57" w:type="dxa"/>
              <w:right w:w="57" w:type="dxa"/>
            </w:tcMar>
          </w:tcPr>
          <w:p w14:paraId="56E865E2" w14:textId="77777777" w:rsidR="00530D6D" w:rsidRPr="00E01677" w:rsidRDefault="00530D6D" w:rsidP="00593D91">
            <w:pPr>
              <w:rPr>
                <w:rFonts w:cs="Tahoma"/>
                <w:color w:val="auto"/>
                <w:lang w:val="en-US"/>
              </w:rPr>
            </w:pPr>
            <w:r>
              <w:rPr>
                <w:rFonts w:cs="Tahoma"/>
                <w:color w:val="auto"/>
                <w:lang w:val="en-US"/>
              </w:rPr>
              <w:t xml:space="preserve">E/E/PES </w:t>
            </w:r>
            <w:r w:rsidRPr="00E01677">
              <w:rPr>
                <w:rFonts w:cs="Tahoma"/>
                <w:color w:val="auto"/>
                <w:lang w:val="en-US"/>
              </w:rPr>
              <w:t>Modification Procedures</w:t>
            </w:r>
          </w:p>
        </w:tc>
        <w:tc>
          <w:tcPr>
            <w:tcW w:w="4395" w:type="dxa"/>
            <w:shd w:val="clear" w:color="auto" w:fill="auto"/>
            <w:tcMar>
              <w:left w:w="57" w:type="dxa"/>
              <w:right w:w="57" w:type="dxa"/>
            </w:tcMar>
          </w:tcPr>
          <w:p w14:paraId="056B8E40" w14:textId="442C789D" w:rsidR="006605EB" w:rsidRDefault="00530D6D" w:rsidP="00C52CB5">
            <w:pPr>
              <w:rPr>
                <w:rFonts w:cs="Tahoma"/>
                <w:color w:val="auto"/>
                <w:lang w:val="en-US"/>
              </w:rPr>
            </w:pPr>
            <w:r w:rsidRPr="00E01677">
              <w:rPr>
                <w:rFonts w:cs="Tahoma"/>
                <w:color w:val="auto"/>
                <w:lang w:val="en-US"/>
              </w:rPr>
              <w:t xml:space="preserve">To </w:t>
            </w:r>
            <w:r w:rsidR="006943F3">
              <w:rPr>
                <w:rFonts w:cs="Tahoma"/>
                <w:color w:val="auto"/>
                <w:lang w:val="en-US"/>
              </w:rPr>
              <w:t>ensure</w:t>
            </w:r>
            <w:r w:rsidR="006943F3" w:rsidRPr="00E01677">
              <w:rPr>
                <w:rFonts w:cs="Tahoma"/>
                <w:color w:val="auto"/>
                <w:lang w:val="en-US"/>
              </w:rPr>
              <w:t xml:space="preserve"> </w:t>
            </w:r>
            <w:r w:rsidRPr="00E01677">
              <w:rPr>
                <w:rFonts w:cs="Tahoma"/>
                <w:color w:val="auto"/>
                <w:lang w:val="en-US"/>
              </w:rPr>
              <w:t>the procedures to be used during modification of the E/E/PES</w:t>
            </w:r>
            <w:r w:rsidR="006943F3">
              <w:rPr>
                <w:rFonts w:cs="Tahoma"/>
                <w:color w:val="auto"/>
                <w:lang w:val="en-US"/>
              </w:rPr>
              <w:t xml:space="preserve"> were defined</w:t>
            </w:r>
            <w:r w:rsidRPr="00E01677">
              <w:rPr>
                <w:rFonts w:cs="Tahoma"/>
                <w:color w:val="auto"/>
                <w:lang w:val="en-US"/>
              </w:rPr>
              <w:t xml:space="preserve">; the procedures should ensure that the safety of the </w:t>
            </w:r>
            <w:r>
              <w:rPr>
                <w:rFonts w:cs="Tahoma"/>
                <w:color w:val="auto"/>
                <w:lang w:val="en-US"/>
              </w:rPr>
              <w:t xml:space="preserve">E/E/PES </w:t>
            </w:r>
            <w:r w:rsidRPr="00E01677">
              <w:rPr>
                <w:rFonts w:cs="Tahoma"/>
                <w:color w:val="auto"/>
                <w:lang w:val="en-US"/>
              </w:rPr>
              <w:t xml:space="preserve">is maintained. </w:t>
            </w:r>
          </w:p>
          <w:p w14:paraId="45E20EDF" w14:textId="77777777" w:rsidR="00D30F31" w:rsidRDefault="00D30F31" w:rsidP="00C52CB5">
            <w:pPr>
              <w:rPr>
                <w:rFonts w:cs="Tahoma"/>
                <w:color w:val="auto"/>
                <w:lang w:val="en-US"/>
              </w:rPr>
            </w:pPr>
          </w:p>
          <w:p w14:paraId="2C996BB7" w14:textId="500AB582" w:rsidR="00530D6D" w:rsidRPr="008C1415" w:rsidRDefault="006605EB" w:rsidP="00C52CB5">
            <w:r>
              <w:rPr>
                <w:rFonts w:cs="Tahoma"/>
                <w:color w:val="auto"/>
                <w:lang w:val="en-US"/>
              </w:rPr>
              <w:t xml:space="preserve">NOTE: </w:t>
            </w:r>
            <w:r w:rsidR="00530D6D" w:rsidRPr="00E01677">
              <w:rPr>
                <w:rFonts w:cs="Tahoma"/>
                <w:color w:val="auto"/>
                <w:lang w:val="en-US"/>
              </w:rPr>
              <w:t>Modification can occur from early stages in</w:t>
            </w:r>
            <w:r w:rsidR="00530D6D">
              <w:rPr>
                <w:rFonts w:cs="Tahoma"/>
                <w:color w:val="auto"/>
                <w:lang w:val="en-US"/>
              </w:rPr>
              <w:t xml:space="preserve"> the lifecycle</w:t>
            </w:r>
            <w:r w:rsidR="00530D6D">
              <w:t xml:space="preserve"> and can </w:t>
            </w:r>
            <w:r w:rsidR="00530D6D" w:rsidRPr="00C52CB5">
              <w:t>occur independently of the E/E/PES’s use in a system, whereas maintenance occurs only after use of the E/E/PE in</w:t>
            </w:r>
            <w:r w:rsidR="00530D6D">
              <w:t xml:space="preserve"> a system.</w:t>
            </w:r>
          </w:p>
        </w:tc>
        <w:tc>
          <w:tcPr>
            <w:tcW w:w="1417" w:type="dxa"/>
            <w:tcMar>
              <w:left w:w="57" w:type="dxa"/>
              <w:right w:w="57" w:type="dxa"/>
            </w:tcMar>
          </w:tcPr>
          <w:p w14:paraId="14C61271" w14:textId="59093935" w:rsidR="00530D6D" w:rsidRDefault="00530D6D" w:rsidP="00C52CB5">
            <w:pPr>
              <w:rPr>
                <w:rFonts w:cs="Tahoma"/>
              </w:rPr>
            </w:pPr>
            <w:r w:rsidRPr="00E01677">
              <w:rPr>
                <w:rFonts w:cs="Tahoma"/>
              </w:rPr>
              <w:t>1/7.16.2.6</w:t>
            </w:r>
            <w:r w:rsidR="000D0B4F">
              <w:rPr>
                <w:rFonts w:cs="Tahoma"/>
              </w:rPr>
              <w:t>,</w:t>
            </w:r>
          </w:p>
          <w:p w14:paraId="0DBE2D0E" w14:textId="51E49DEA" w:rsidR="00530D6D" w:rsidRPr="00E01677" w:rsidRDefault="00530D6D" w:rsidP="00C52CB5">
            <w:pPr>
              <w:rPr>
                <w:rFonts w:cs="Tahoma"/>
              </w:rPr>
            </w:pPr>
            <w:r>
              <w:rPr>
                <w:rFonts w:cs="Tahoma"/>
              </w:rPr>
              <w:t>2/7.4.10.7</w:t>
            </w:r>
            <w:r w:rsidR="000D0B4F">
              <w:rPr>
                <w:rFonts w:cs="Tahoma"/>
              </w:rPr>
              <w:t>,</w:t>
            </w:r>
          </w:p>
          <w:p w14:paraId="53D327CF" w14:textId="4A8AF6EB" w:rsidR="00530D6D" w:rsidRPr="00E01677" w:rsidRDefault="00530D6D" w:rsidP="00C52CB5">
            <w:pPr>
              <w:rPr>
                <w:rFonts w:cs="Tahoma"/>
              </w:rPr>
            </w:pPr>
            <w:r w:rsidRPr="00E01677">
              <w:rPr>
                <w:rFonts w:cs="Tahoma"/>
              </w:rPr>
              <w:t>2/7.5.2.5</w:t>
            </w:r>
            <w:r w:rsidR="000D0B4F">
              <w:rPr>
                <w:rFonts w:cs="Tahoma"/>
              </w:rPr>
              <w:t>,</w:t>
            </w:r>
          </w:p>
          <w:p w14:paraId="66AB131A" w14:textId="08795F28" w:rsidR="00530D6D" w:rsidRPr="00E01677" w:rsidRDefault="00530D6D" w:rsidP="00593D91">
            <w:pPr>
              <w:rPr>
                <w:rFonts w:cs="Tahoma"/>
              </w:rPr>
            </w:pPr>
            <w:r w:rsidRPr="00E01677">
              <w:rPr>
                <w:rFonts w:cs="Tahoma"/>
              </w:rPr>
              <w:t xml:space="preserve">2/7.8.2.1 </w:t>
            </w:r>
            <w:r w:rsidR="00261601">
              <w:rPr>
                <w:rFonts w:cs="Tahoma"/>
              </w:rPr>
              <w:t>–</w:t>
            </w:r>
            <w:r>
              <w:rPr>
                <w:rFonts w:cs="Tahoma"/>
              </w:rPr>
              <w:t xml:space="preserve"> </w:t>
            </w:r>
            <w:r w:rsidRPr="00E01677">
              <w:rPr>
                <w:rFonts w:cs="Tahoma"/>
              </w:rPr>
              <w:t>2/7.8.2.</w:t>
            </w:r>
            <w:r>
              <w:rPr>
                <w:rFonts w:cs="Tahoma"/>
              </w:rPr>
              <w:t>4</w:t>
            </w:r>
            <w:r w:rsidR="000D0B4F">
              <w:rPr>
                <w:rFonts w:cs="Tahoma"/>
              </w:rPr>
              <w:t>.</w:t>
            </w:r>
          </w:p>
          <w:p w14:paraId="4C08C3A8" w14:textId="33442FFD" w:rsidR="00530D6D" w:rsidRPr="00E01677" w:rsidRDefault="00530D6D" w:rsidP="00593D91">
            <w:pPr>
              <w:rPr>
                <w:rFonts w:cs="Tahoma"/>
                <w:color w:val="auto"/>
                <w:lang w:val="en-US"/>
              </w:rPr>
            </w:pPr>
            <w:r w:rsidRPr="00E01677">
              <w:rPr>
                <w:rFonts w:cs="Tahoma"/>
                <w:color w:val="auto"/>
                <w:lang w:val="en-US"/>
              </w:rPr>
              <w:t>Requires same level of expertise (competence) as design</w:t>
            </w:r>
            <w:r w:rsidR="000D0B4F">
              <w:rPr>
                <w:rFonts w:cs="Tahoma"/>
                <w:color w:val="auto"/>
                <w:lang w:val="en-US"/>
              </w:rPr>
              <w:t>.</w:t>
            </w:r>
          </w:p>
        </w:tc>
        <w:tc>
          <w:tcPr>
            <w:tcW w:w="1843" w:type="dxa"/>
          </w:tcPr>
          <w:p w14:paraId="43130295" w14:textId="77777777" w:rsidR="00530D6D" w:rsidRPr="00E01677" w:rsidRDefault="00530D6D" w:rsidP="00C52CB5">
            <w:pPr>
              <w:rPr>
                <w:rFonts w:cs="Tahoma"/>
              </w:rPr>
            </w:pPr>
          </w:p>
        </w:tc>
        <w:tc>
          <w:tcPr>
            <w:tcW w:w="4536" w:type="dxa"/>
          </w:tcPr>
          <w:p w14:paraId="0746DD80" w14:textId="7899E5D5" w:rsidR="00530D6D" w:rsidRPr="00E01677" w:rsidRDefault="00530D6D" w:rsidP="00C52CB5">
            <w:pPr>
              <w:rPr>
                <w:rFonts w:cs="Tahoma"/>
              </w:rPr>
            </w:pPr>
          </w:p>
        </w:tc>
      </w:tr>
      <w:tr w:rsidR="00530D6D" w:rsidRPr="00E01677" w14:paraId="0069D116" w14:textId="77777777" w:rsidTr="00530D6D">
        <w:trPr>
          <w:cantSplit/>
        </w:trPr>
        <w:tc>
          <w:tcPr>
            <w:tcW w:w="709" w:type="dxa"/>
            <w:shd w:val="clear" w:color="auto" w:fill="FFFFFF"/>
            <w:tcMar>
              <w:left w:w="57" w:type="dxa"/>
              <w:right w:w="57" w:type="dxa"/>
            </w:tcMar>
          </w:tcPr>
          <w:p w14:paraId="1B475283" w14:textId="757EEAA3" w:rsidR="00530D6D" w:rsidRPr="00E01677" w:rsidRDefault="00F51BAB" w:rsidP="00593D91">
            <w:pPr>
              <w:jc w:val="center"/>
              <w:rPr>
                <w:rFonts w:cs="Tahoma"/>
                <w:b/>
                <w:bCs/>
                <w:color w:val="auto"/>
                <w:lang w:val="en-US"/>
              </w:rPr>
            </w:pPr>
            <w:r>
              <w:rPr>
                <w:rFonts w:cs="Tahoma"/>
                <w:b/>
                <w:bCs/>
                <w:color w:val="auto"/>
                <w:lang w:val="en-US"/>
              </w:rPr>
              <w:t>2</w:t>
            </w:r>
            <w:r w:rsidR="0075389E">
              <w:rPr>
                <w:rFonts w:cs="Tahoma"/>
                <w:b/>
                <w:bCs/>
                <w:color w:val="auto"/>
                <w:lang w:val="en-US"/>
              </w:rPr>
              <w:t>9</w:t>
            </w:r>
          </w:p>
        </w:tc>
        <w:tc>
          <w:tcPr>
            <w:tcW w:w="2409" w:type="dxa"/>
            <w:shd w:val="clear" w:color="auto" w:fill="auto"/>
            <w:tcMar>
              <w:left w:w="57" w:type="dxa"/>
              <w:right w:w="57" w:type="dxa"/>
            </w:tcMar>
          </w:tcPr>
          <w:p w14:paraId="1A3537F2" w14:textId="77777777" w:rsidR="00530D6D" w:rsidRPr="00E01677" w:rsidRDefault="00530D6D" w:rsidP="00593D91">
            <w:pPr>
              <w:rPr>
                <w:rFonts w:cs="Tahoma"/>
                <w:color w:val="auto"/>
                <w:lang w:val="en-US"/>
              </w:rPr>
            </w:pPr>
            <w:r>
              <w:rPr>
                <w:rFonts w:cs="Tahoma"/>
                <w:color w:val="auto"/>
                <w:lang w:val="en-US"/>
              </w:rPr>
              <w:t xml:space="preserve">E/E/PES </w:t>
            </w:r>
            <w:r w:rsidRPr="00E01677">
              <w:rPr>
                <w:rFonts w:cs="Tahoma"/>
                <w:color w:val="auto"/>
                <w:lang w:val="en-US"/>
              </w:rPr>
              <w:t>Modification Report</w:t>
            </w:r>
          </w:p>
        </w:tc>
        <w:tc>
          <w:tcPr>
            <w:tcW w:w="4395" w:type="dxa"/>
            <w:shd w:val="clear" w:color="auto" w:fill="auto"/>
            <w:tcMar>
              <w:left w:w="57" w:type="dxa"/>
              <w:right w:w="57" w:type="dxa"/>
            </w:tcMar>
          </w:tcPr>
          <w:p w14:paraId="06AFF5EA" w14:textId="0320AF87" w:rsidR="00530D6D" w:rsidRPr="00E01677" w:rsidRDefault="00530D6D" w:rsidP="00593D91">
            <w:pPr>
              <w:rPr>
                <w:rFonts w:cs="Tahoma"/>
                <w:color w:val="auto"/>
                <w:lang w:val="en-US"/>
              </w:rPr>
            </w:pPr>
            <w:r w:rsidRPr="00E01677">
              <w:rPr>
                <w:rFonts w:cs="Tahoma"/>
                <w:color w:val="auto"/>
                <w:lang w:val="en-US"/>
              </w:rPr>
              <w:t xml:space="preserve">To </w:t>
            </w:r>
            <w:r w:rsidR="006943F3">
              <w:rPr>
                <w:rFonts w:cs="Tahoma"/>
                <w:color w:val="auto"/>
                <w:lang w:val="en-US"/>
              </w:rPr>
              <w:t>ensure that</w:t>
            </w:r>
            <w:r w:rsidR="006943F3" w:rsidRPr="00E01677">
              <w:rPr>
                <w:rFonts w:cs="Tahoma"/>
                <w:color w:val="auto"/>
                <w:lang w:val="en-US"/>
              </w:rPr>
              <w:t xml:space="preserve"> </w:t>
            </w:r>
            <w:r w:rsidRPr="00E01677">
              <w:rPr>
                <w:rFonts w:cs="Tahoma"/>
                <w:color w:val="auto"/>
                <w:lang w:val="en-US"/>
              </w:rPr>
              <w:t>all change requests for the E/E/PES, their impact</w:t>
            </w:r>
            <w:r w:rsidR="00AF42DC">
              <w:rPr>
                <w:rFonts w:cs="Tahoma"/>
                <w:color w:val="auto"/>
                <w:lang w:val="en-US"/>
              </w:rPr>
              <w:t>,</w:t>
            </w:r>
            <w:r w:rsidRPr="00E01677">
              <w:rPr>
                <w:rFonts w:cs="Tahoma"/>
                <w:color w:val="auto"/>
                <w:lang w:val="en-US"/>
              </w:rPr>
              <w:t xml:space="preserve"> </w:t>
            </w:r>
            <w:proofErr w:type="gramStart"/>
            <w:r w:rsidRPr="00E01677">
              <w:rPr>
                <w:rFonts w:cs="Tahoma"/>
                <w:color w:val="auto"/>
                <w:lang w:val="en-US"/>
              </w:rPr>
              <w:t>progress</w:t>
            </w:r>
            <w:proofErr w:type="gramEnd"/>
            <w:r w:rsidR="00AF42DC">
              <w:rPr>
                <w:rFonts w:cs="Tahoma"/>
                <w:color w:val="auto"/>
                <w:lang w:val="en-US"/>
              </w:rPr>
              <w:t xml:space="preserve"> and status</w:t>
            </w:r>
            <w:r w:rsidR="006943F3">
              <w:rPr>
                <w:rFonts w:cs="Tahoma"/>
                <w:color w:val="auto"/>
                <w:lang w:val="en-US"/>
              </w:rPr>
              <w:t xml:space="preserve"> are recorded / documented</w:t>
            </w:r>
            <w:r w:rsidRPr="00E01677">
              <w:rPr>
                <w:rFonts w:cs="Tahoma"/>
                <w:color w:val="auto"/>
                <w:lang w:val="en-US"/>
              </w:rPr>
              <w:t>.</w:t>
            </w:r>
          </w:p>
        </w:tc>
        <w:tc>
          <w:tcPr>
            <w:tcW w:w="1417" w:type="dxa"/>
            <w:tcMar>
              <w:left w:w="57" w:type="dxa"/>
              <w:right w:w="57" w:type="dxa"/>
            </w:tcMar>
          </w:tcPr>
          <w:p w14:paraId="3B5657BE" w14:textId="1676AFFD" w:rsidR="00C408E0" w:rsidRDefault="00C408E0" w:rsidP="00593D91">
            <w:pPr>
              <w:rPr>
                <w:rFonts w:cs="Tahoma"/>
              </w:rPr>
            </w:pPr>
            <w:r>
              <w:rPr>
                <w:rFonts w:cs="Tahoma"/>
              </w:rPr>
              <w:t>2/7.8.2.1 – 2/7.8.2.4,</w:t>
            </w:r>
          </w:p>
          <w:p w14:paraId="2779D1EC" w14:textId="59F1C810" w:rsidR="00530D6D" w:rsidRPr="00E01677" w:rsidRDefault="00530D6D" w:rsidP="00593D91">
            <w:pPr>
              <w:rPr>
                <w:rFonts w:cs="Tahoma"/>
                <w:color w:val="auto"/>
                <w:lang w:val="en-US"/>
              </w:rPr>
            </w:pPr>
            <w:r w:rsidRPr="00E01677">
              <w:rPr>
                <w:rFonts w:cs="Tahoma"/>
              </w:rPr>
              <w:t>2/Table 1</w:t>
            </w:r>
            <w:r w:rsidR="000D0B4F">
              <w:rPr>
                <w:rFonts w:cs="Tahoma"/>
              </w:rPr>
              <w:t>.</w:t>
            </w:r>
          </w:p>
        </w:tc>
        <w:tc>
          <w:tcPr>
            <w:tcW w:w="1843" w:type="dxa"/>
          </w:tcPr>
          <w:p w14:paraId="6C8AAA4C" w14:textId="77777777" w:rsidR="00530D6D" w:rsidRPr="00E01677" w:rsidRDefault="00530D6D" w:rsidP="00593D91">
            <w:pPr>
              <w:rPr>
                <w:rFonts w:cs="Tahoma"/>
              </w:rPr>
            </w:pPr>
          </w:p>
        </w:tc>
        <w:tc>
          <w:tcPr>
            <w:tcW w:w="4536" w:type="dxa"/>
          </w:tcPr>
          <w:p w14:paraId="07772241" w14:textId="263F7C27" w:rsidR="00530D6D" w:rsidRPr="00E01677" w:rsidRDefault="00530D6D" w:rsidP="00593D91">
            <w:pPr>
              <w:rPr>
                <w:rFonts w:cs="Tahoma"/>
              </w:rPr>
            </w:pPr>
          </w:p>
        </w:tc>
      </w:tr>
      <w:tr w:rsidR="00757F4D" w:rsidRPr="00E01677" w14:paraId="4AF4F270" w14:textId="77777777" w:rsidTr="00530D6D">
        <w:trPr>
          <w:cantSplit/>
        </w:trPr>
        <w:tc>
          <w:tcPr>
            <w:tcW w:w="709" w:type="dxa"/>
            <w:shd w:val="clear" w:color="auto" w:fill="FFFFFF"/>
            <w:tcMar>
              <w:left w:w="57" w:type="dxa"/>
              <w:right w:w="57" w:type="dxa"/>
            </w:tcMar>
          </w:tcPr>
          <w:p w14:paraId="5A9875DA" w14:textId="762DC4A3" w:rsidR="00757F4D" w:rsidRPr="00E01677" w:rsidRDefault="0075389E" w:rsidP="00757F4D">
            <w:pPr>
              <w:jc w:val="center"/>
              <w:rPr>
                <w:rFonts w:cs="Tahoma"/>
                <w:b/>
                <w:bCs/>
                <w:color w:val="auto"/>
                <w:lang w:val="en-US"/>
              </w:rPr>
            </w:pPr>
            <w:r>
              <w:rPr>
                <w:rFonts w:cs="Tahoma"/>
                <w:b/>
                <w:bCs/>
                <w:color w:val="auto"/>
                <w:lang w:val="en-US"/>
              </w:rPr>
              <w:t>30</w:t>
            </w:r>
          </w:p>
        </w:tc>
        <w:tc>
          <w:tcPr>
            <w:tcW w:w="2409" w:type="dxa"/>
            <w:shd w:val="clear" w:color="auto" w:fill="auto"/>
            <w:tcMar>
              <w:left w:w="57" w:type="dxa"/>
              <w:right w:w="57" w:type="dxa"/>
            </w:tcMar>
          </w:tcPr>
          <w:p w14:paraId="25EE152C" w14:textId="3BEF6E35" w:rsidR="00757F4D" w:rsidRPr="00E01677" w:rsidRDefault="00757F4D" w:rsidP="00757F4D">
            <w:pPr>
              <w:rPr>
                <w:rFonts w:cs="Tahoma"/>
                <w:color w:val="auto"/>
                <w:lang w:val="en-US"/>
              </w:rPr>
            </w:pPr>
            <w:r>
              <w:rPr>
                <w:rFonts w:cs="Tahoma"/>
                <w:color w:val="auto"/>
                <w:lang w:val="en-US"/>
              </w:rPr>
              <w:t>E/E/PES</w:t>
            </w:r>
            <w:r w:rsidRPr="00E01677">
              <w:rPr>
                <w:rFonts w:cs="Tahoma"/>
                <w:color w:val="auto"/>
                <w:lang w:val="en-US"/>
              </w:rPr>
              <w:t xml:space="preserve"> Modification </w:t>
            </w:r>
            <w:r w:rsidR="00261601">
              <w:rPr>
                <w:rFonts w:cs="Tahoma"/>
                <w:color w:val="auto"/>
                <w:lang w:val="en-US"/>
              </w:rPr>
              <w:t>–</w:t>
            </w:r>
            <w:r w:rsidRPr="00E01677">
              <w:rPr>
                <w:rFonts w:cs="Tahoma"/>
                <w:color w:val="auto"/>
                <w:lang w:val="en-US"/>
              </w:rPr>
              <w:t xml:space="preserve"> Verification Report</w:t>
            </w:r>
          </w:p>
        </w:tc>
        <w:tc>
          <w:tcPr>
            <w:tcW w:w="4395" w:type="dxa"/>
            <w:shd w:val="clear" w:color="auto" w:fill="auto"/>
            <w:tcMar>
              <w:left w:w="57" w:type="dxa"/>
              <w:right w:w="57" w:type="dxa"/>
            </w:tcMar>
          </w:tcPr>
          <w:p w14:paraId="39AEFED1" w14:textId="3F11B69E" w:rsidR="00757F4D" w:rsidRPr="00E01677" w:rsidRDefault="00757F4D" w:rsidP="00757F4D">
            <w:pPr>
              <w:rPr>
                <w:rFonts w:cs="Tahoma"/>
                <w:color w:val="auto"/>
                <w:lang w:val="en-US"/>
              </w:rPr>
            </w:pPr>
            <w:r w:rsidRPr="00E01677">
              <w:rPr>
                <w:rFonts w:cs="Tahoma"/>
                <w:color w:val="auto"/>
                <w:lang w:val="en-US"/>
              </w:rPr>
              <w:t xml:space="preserve">To </w:t>
            </w:r>
            <w:r w:rsidR="0079470A">
              <w:rPr>
                <w:rFonts w:cs="Tahoma"/>
                <w:color w:val="auto"/>
                <w:lang w:val="en-US"/>
              </w:rPr>
              <w:t>verify</w:t>
            </w:r>
            <w:r w:rsidR="00054C37">
              <w:rPr>
                <w:rFonts w:cs="Tahoma"/>
                <w:color w:val="auto"/>
                <w:lang w:val="en-US"/>
              </w:rPr>
              <w:t xml:space="preserve"> the E/E/PES </w:t>
            </w:r>
            <w:r w:rsidR="0079470A">
              <w:rPr>
                <w:rFonts w:cs="Tahoma"/>
                <w:color w:val="auto"/>
                <w:lang w:val="en-US"/>
              </w:rPr>
              <w:t>m</w:t>
            </w:r>
            <w:r w:rsidR="00054C37">
              <w:rPr>
                <w:rFonts w:cs="Tahoma"/>
                <w:color w:val="auto"/>
                <w:lang w:val="en-US"/>
              </w:rPr>
              <w:t xml:space="preserve">odification </w:t>
            </w:r>
            <w:r w:rsidR="0079470A">
              <w:rPr>
                <w:rFonts w:cs="Tahoma"/>
                <w:color w:val="auto"/>
                <w:lang w:val="en-US"/>
              </w:rPr>
              <w:t>is carried out as intended</w:t>
            </w:r>
            <w:r w:rsidR="00261601">
              <w:rPr>
                <w:rFonts w:cs="Tahoma"/>
                <w:color w:val="auto"/>
                <w:lang w:val="en-US"/>
              </w:rPr>
              <w:t xml:space="preserve"> </w:t>
            </w:r>
            <w:r w:rsidR="00054C37">
              <w:rPr>
                <w:rFonts w:cs="Tahoma"/>
                <w:color w:val="auto"/>
                <w:lang w:val="en-US"/>
              </w:rPr>
              <w:t xml:space="preserve">including </w:t>
            </w:r>
            <w:r w:rsidR="00710FD0">
              <w:rPr>
                <w:rFonts w:cs="Tahoma"/>
                <w:color w:val="auto"/>
                <w:lang w:val="en-US"/>
              </w:rPr>
              <w:t xml:space="preserve">the </w:t>
            </w:r>
            <w:r w:rsidR="00927954">
              <w:rPr>
                <w:rFonts w:cs="Tahoma"/>
                <w:color w:val="auto"/>
                <w:lang w:val="en-US"/>
              </w:rPr>
              <w:t>documentation of</w:t>
            </w:r>
            <w:r w:rsidR="00054C37">
              <w:rPr>
                <w:rFonts w:cs="Tahoma"/>
                <w:color w:val="auto"/>
                <w:lang w:val="en-US"/>
              </w:rPr>
              <w:t xml:space="preserve"> results</w:t>
            </w:r>
            <w:r w:rsidRPr="00E01677">
              <w:rPr>
                <w:rFonts w:cs="Tahoma"/>
                <w:color w:val="auto"/>
                <w:lang w:val="en-US"/>
              </w:rPr>
              <w:t>.</w:t>
            </w:r>
          </w:p>
        </w:tc>
        <w:tc>
          <w:tcPr>
            <w:tcW w:w="1417" w:type="dxa"/>
            <w:tcMar>
              <w:left w:w="57" w:type="dxa"/>
              <w:right w:w="57" w:type="dxa"/>
            </w:tcMar>
          </w:tcPr>
          <w:p w14:paraId="15BE0A3D" w14:textId="2B94EEC5" w:rsidR="00757F4D" w:rsidRDefault="00757F4D" w:rsidP="00757F4D">
            <w:pPr>
              <w:rPr>
                <w:rFonts w:cs="Tahoma"/>
                <w:color w:val="auto"/>
                <w:lang w:val="en-US"/>
              </w:rPr>
            </w:pPr>
            <w:r w:rsidRPr="00E01677">
              <w:rPr>
                <w:rFonts w:cs="Tahoma"/>
                <w:color w:val="auto"/>
                <w:lang w:val="en-US"/>
              </w:rPr>
              <w:t>2/7.9.2.6</w:t>
            </w:r>
            <w:r w:rsidR="000D0B4F">
              <w:rPr>
                <w:rFonts w:cs="Tahoma"/>
                <w:color w:val="auto"/>
                <w:lang w:val="en-US"/>
              </w:rPr>
              <w:t>,</w:t>
            </w:r>
          </w:p>
          <w:p w14:paraId="082CAABD" w14:textId="0B98D70F" w:rsidR="00757F4D" w:rsidRPr="00E01677" w:rsidRDefault="00757F4D" w:rsidP="00757F4D">
            <w:pPr>
              <w:rPr>
                <w:rFonts w:cs="Tahoma"/>
                <w:color w:val="auto"/>
                <w:lang w:val="en-US"/>
              </w:rPr>
            </w:pPr>
            <w:r w:rsidRPr="00E01677">
              <w:rPr>
                <w:rFonts w:cs="Tahoma"/>
                <w:color w:val="auto"/>
              </w:rPr>
              <w:t>2/</w:t>
            </w:r>
            <w:r w:rsidRPr="00E01677">
              <w:rPr>
                <w:rFonts w:cs="Tahoma"/>
              </w:rPr>
              <w:t>7.9.2</w:t>
            </w:r>
            <w:r>
              <w:rPr>
                <w:rFonts w:cs="Tahoma"/>
              </w:rPr>
              <w:t>.10</w:t>
            </w:r>
            <w:r w:rsidR="000D0B4F">
              <w:rPr>
                <w:rFonts w:cs="Tahoma"/>
              </w:rPr>
              <w:t>.</w:t>
            </w:r>
          </w:p>
        </w:tc>
        <w:tc>
          <w:tcPr>
            <w:tcW w:w="1843" w:type="dxa"/>
          </w:tcPr>
          <w:p w14:paraId="10774F59" w14:textId="77777777" w:rsidR="00757F4D" w:rsidRPr="00E01677" w:rsidRDefault="00757F4D" w:rsidP="00757F4D">
            <w:pPr>
              <w:rPr>
                <w:rFonts w:cs="Tahoma"/>
                <w:color w:val="auto"/>
              </w:rPr>
            </w:pPr>
          </w:p>
        </w:tc>
        <w:tc>
          <w:tcPr>
            <w:tcW w:w="4536" w:type="dxa"/>
          </w:tcPr>
          <w:p w14:paraId="349ECB95" w14:textId="44F1EF54" w:rsidR="00757F4D" w:rsidRPr="00E01677" w:rsidRDefault="00757F4D" w:rsidP="00757F4D">
            <w:pPr>
              <w:rPr>
                <w:rFonts w:cs="Tahoma"/>
                <w:color w:val="auto"/>
              </w:rPr>
            </w:pPr>
          </w:p>
        </w:tc>
      </w:tr>
      <w:tr w:rsidR="00530D6D" w:rsidRPr="00E01677" w14:paraId="7F915779" w14:textId="77777777" w:rsidTr="00530D6D">
        <w:trPr>
          <w:cantSplit/>
        </w:trPr>
        <w:tc>
          <w:tcPr>
            <w:tcW w:w="709" w:type="dxa"/>
            <w:shd w:val="clear" w:color="auto" w:fill="FFFFFF"/>
            <w:tcMar>
              <w:left w:w="57" w:type="dxa"/>
              <w:right w:w="57" w:type="dxa"/>
            </w:tcMar>
          </w:tcPr>
          <w:p w14:paraId="32058E53" w14:textId="52AC3877" w:rsidR="00530D6D" w:rsidRPr="00E01677" w:rsidRDefault="00F51BAB" w:rsidP="00593D91">
            <w:pPr>
              <w:jc w:val="center"/>
              <w:rPr>
                <w:rFonts w:cs="Tahoma"/>
                <w:b/>
                <w:bCs/>
                <w:color w:val="auto"/>
                <w:lang w:val="en-US"/>
              </w:rPr>
            </w:pPr>
            <w:r>
              <w:rPr>
                <w:rFonts w:cs="Tahoma"/>
                <w:b/>
                <w:bCs/>
                <w:color w:val="auto"/>
                <w:lang w:val="en-US"/>
              </w:rPr>
              <w:t>3</w:t>
            </w:r>
            <w:r w:rsidR="0075389E">
              <w:rPr>
                <w:rFonts w:cs="Tahoma"/>
                <w:b/>
                <w:bCs/>
                <w:color w:val="auto"/>
                <w:lang w:val="en-US"/>
              </w:rPr>
              <w:t>1</w:t>
            </w:r>
          </w:p>
        </w:tc>
        <w:tc>
          <w:tcPr>
            <w:tcW w:w="2409" w:type="dxa"/>
            <w:shd w:val="clear" w:color="auto" w:fill="auto"/>
            <w:tcMar>
              <w:left w:w="57" w:type="dxa"/>
              <w:right w:w="57" w:type="dxa"/>
            </w:tcMar>
          </w:tcPr>
          <w:p w14:paraId="1A31E59D" w14:textId="2D8608B6" w:rsidR="00530D6D" w:rsidRPr="00E01677" w:rsidRDefault="006A45CE" w:rsidP="00593D91">
            <w:pPr>
              <w:rPr>
                <w:rFonts w:cs="Tahoma"/>
                <w:color w:val="auto"/>
                <w:lang w:val="en-US"/>
              </w:rPr>
            </w:pPr>
            <w:r>
              <w:rPr>
                <w:rFonts w:cs="Tahoma"/>
                <w:color w:val="auto"/>
                <w:lang w:val="en-US"/>
              </w:rPr>
              <w:t>E/E/PES Functional Safety Assessment (FSA)</w:t>
            </w:r>
          </w:p>
        </w:tc>
        <w:tc>
          <w:tcPr>
            <w:tcW w:w="4395" w:type="dxa"/>
            <w:shd w:val="clear" w:color="auto" w:fill="auto"/>
            <w:tcMar>
              <w:left w:w="57" w:type="dxa"/>
              <w:right w:w="57" w:type="dxa"/>
            </w:tcMar>
          </w:tcPr>
          <w:p w14:paraId="2B38877D" w14:textId="1759B7EB" w:rsidR="00530D6D" w:rsidRDefault="00710FD0" w:rsidP="00757F4D">
            <w:pPr>
              <w:rPr>
                <w:rFonts w:cs="Tahoma"/>
                <w:color w:val="auto"/>
                <w:lang w:val="en-US"/>
              </w:rPr>
            </w:pPr>
            <w:r>
              <w:rPr>
                <w:rFonts w:cs="Tahoma"/>
                <w:color w:val="auto"/>
                <w:lang w:val="en-US"/>
              </w:rPr>
              <w:t>To ensure that appropriate FSAs are planned as delivered for the E/E/PES.</w:t>
            </w:r>
          </w:p>
          <w:p w14:paraId="7AA6E0F2" w14:textId="77777777" w:rsidR="00B5066D" w:rsidRDefault="00B5066D" w:rsidP="00757F4D">
            <w:pPr>
              <w:rPr>
                <w:rFonts w:cs="Tahoma"/>
                <w:color w:val="auto"/>
                <w:lang w:val="en-US"/>
              </w:rPr>
            </w:pPr>
          </w:p>
          <w:p w14:paraId="540A77BD" w14:textId="2E056035" w:rsidR="00B5066D" w:rsidRPr="002F0B05" w:rsidRDefault="00B5066D" w:rsidP="00757F4D">
            <w:pPr>
              <w:rPr>
                <w:rFonts w:cs="Tahoma"/>
                <w:color w:val="auto"/>
                <w:sz w:val="16"/>
                <w:szCs w:val="16"/>
                <w:lang w:val="en-US"/>
              </w:rPr>
            </w:pPr>
            <w:r w:rsidRPr="002F0B05">
              <w:rPr>
                <w:rFonts w:cs="Tahoma"/>
                <w:color w:val="auto"/>
                <w:sz w:val="16"/>
                <w:szCs w:val="16"/>
                <w:lang w:val="en-US"/>
              </w:rPr>
              <w:t>NOTE: This TOE may not be applicable when this template is used to support an FSA.</w:t>
            </w:r>
          </w:p>
        </w:tc>
        <w:tc>
          <w:tcPr>
            <w:tcW w:w="1417" w:type="dxa"/>
            <w:tcMar>
              <w:left w:w="57" w:type="dxa"/>
              <w:right w:w="57" w:type="dxa"/>
            </w:tcMar>
          </w:tcPr>
          <w:p w14:paraId="6CFAC963" w14:textId="017F059D" w:rsidR="00710FD0" w:rsidRDefault="00710FD0" w:rsidP="00593D91">
            <w:pPr>
              <w:rPr>
                <w:rFonts w:cs="Tahoma"/>
                <w:color w:val="auto"/>
                <w:lang w:val="en-US"/>
              </w:rPr>
            </w:pPr>
            <w:r>
              <w:rPr>
                <w:rFonts w:cs="Tahoma"/>
                <w:color w:val="auto"/>
                <w:lang w:val="en-US"/>
              </w:rPr>
              <w:t>1/8</w:t>
            </w:r>
            <w:r w:rsidR="000D0B4F">
              <w:rPr>
                <w:rFonts w:cs="Tahoma"/>
                <w:color w:val="auto"/>
                <w:lang w:val="en-US"/>
              </w:rPr>
              <w:t>,</w:t>
            </w:r>
          </w:p>
          <w:p w14:paraId="40EC4601" w14:textId="0106FD21" w:rsidR="00530D6D" w:rsidRPr="00E01677" w:rsidRDefault="006A45CE" w:rsidP="00593D91">
            <w:pPr>
              <w:rPr>
                <w:rFonts w:cs="Tahoma"/>
                <w:color w:val="auto"/>
                <w:lang w:val="en-US"/>
              </w:rPr>
            </w:pPr>
            <w:r>
              <w:rPr>
                <w:rFonts w:cs="Tahoma"/>
                <w:color w:val="auto"/>
                <w:lang w:val="en-US"/>
              </w:rPr>
              <w:t>2/8</w:t>
            </w:r>
            <w:r w:rsidR="000D0B4F">
              <w:rPr>
                <w:rFonts w:cs="Tahoma"/>
                <w:color w:val="auto"/>
                <w:lang w:val="en-US"/>
              </w:rPr>
              <w:t>.</w:t>
            </w:r>
          </w:p>
        </w:tc>
        <w:tc>
          <w:tcPr>
            <w:tcW w:w="1843" w:type="dxa"/>
          </w:tcPr>
          <w:p w14:paraId="53328407" w14:textId="77777777" w:rsidR="00530D6D" w:rsidRPr="00E01677" w:rsidRDefault="00530D6D" w:rsidP="00DC3722">
            <w:pPr>
              <w:rPr>
                <w:rFonts w:cs="Tahoma"/>
                <w:color w:val="auto"/>
              </w:rPr>
            </w:pPr>
          </w:p>
        </w:tc>
        <w:tc>
          <w:tcPr>
            <w:tcW w:w="4536" w:type="dxa"/>
          </w:tcPr>
          <w:p w14:paraId="43466B5B" w14:textId="2CD3C4D2" w:rsidR="00530D6D" w:rsidRPr="00E01677" w:rsidRDefault="00530D6D" w:rsidP="00DC3722">
            <w:pPr>
              <w:rPr>
                <w:rFonts w:cs="Tahoma"/>
                <w:color w:val="auto"/>
              </w:rPr>
            </w:pPr>
          </w:p>
        </w:tc>
      </w:tr>
      <w:tr w:rsidR="006A45CE" w:rsidRPr="00E01677" w14:paraId="66D644A9" w14:textId="77777777" w:rsidTr="00530D6D">
        <w:trPr>
          <w:cantSplit/>
        </w:trPr>
        <w:tc>
          <w:tcPr>
            <w:tcW w:w="709" w:type="dxa"/>
            <w:shd w:val="clear" w:color="auto" w:fill="FFFFFF"/>
            <w:tcMar>
              <w:left w:w="57" w:type="dxa"/>
              <w:right w:w="57" w:type="dxa"/>
            </w:tcMar>
          </w:tcPr>
          <w:p w14:paraId="6EADE03C" w14:textId="5C5CD114" w:rsidR="006A45CE" w:rsidRPr="00E01677" w:rsidRDefault="00F51BAB" w:rsidP="006A45CE">
            <w:pPr>
              <w:jc w:val="center"/>
              <w:rPr>
                <w:rFonts w:cs="Tahoma"/>
                <w:b/>
                <w:bCs/>
                <w:color w:val="auto"/>
                <w:lang w:val="en-US"/>
              </w:rPr>
            </w:pPr>
            <w:r>
              <w:rPr>
                <w:rFonts w:cs="Tahoma"/>
                <w:b/>
                <w:bCs/>
                <w:color w:val="auto"/>
                <w:lang w:val="en-US"/>
              </w:rPr>
              <w:t>3</w:t>
            </w:r>
            <w:r w:rsidR="0075389E">
              <w:rPr>
                <w:rFonts w:cs="Tahoma"/>
                <w:b/>
                <w:bCs/>
                <w:color w:val="auto"/>
                <w:lang w:val="en-US"/>
              </w:rPr>
              <w:t>2</w:t>
            </w:r>
          </w:p>
        </w:tc>
        <w:tc>
          <w:tcPr>
            <w:tcW w:w="2409" w:type="dxa"/>
            <w:shd w:val="clear" w:color="auto" w:fill="auto"/>
            <w:tcMar>
              <w:left w:w="57" w:type="dxa"/>
              <w:right w:w="57" w:type="dxa"/>
            </w:tcMar>
          </w:tcPr>
          <w:p w14:paraId="1F80493F" w14:textId="793B14D3" w:rsidR="006A45CE" w:rsidRPr="00E01677" w:rsidRDefault="006A45CE" w:rsidP="006A45CE">
            <w:pPr>
              <w:rPr>
                <w:rFonts w:cs="Tahoma"/>
                <w:color w:val="auto"/>
                <w:lang w:val="en-US"/>
              </w:rPr>
            </w:pPr>
            <w:r>
              <w:rPr>
                <w:rFonts w:cs="Tahoma"/>
                <w:color w:val="auto"/>
                <w:lang w:val="en-US"/>
              </w:rPr>
              <w:t xml:space="preserve">FSA </w:t>
            </w:r>
            <w:r w:rsidR="00F4122D">
              <w:rPr>
                <w:rFonts w:cs="Tahoma"/>
                <w:color w:val="auto"/>
                <w:lang w:val="en-US"/>
              </w:rPr>
              <w:t>–</w:t>
            </w:r>
            <w:r>
              <w:rPr>
                <w:rFonts w:cs="Tahoma"/>
                <w:color w:val="auto"/>
                <w:lang w:val="en-US"/>
              </w:rPr>
              <w:t xml:space="preserve"> Verification Report</w:t>
            </w:r>
          </w:p>
        </w:tc>
        <w:tc>
          <w:tcPr>
            <w:tcW w:w="4395" w:type="dxa"/>
            <w:shd w:val="clear" w:color="auto" w:fill="auto"/>
            <w:tcMar>
              <w:left w:w="57" w:type="dxa"/>
              <w:right w:w="57" w:type="dxa"/>
            </w:tcMar>
          </w:tcPr>
          <w:p w14:paraId="3884BAC9" w14:textId="77777777" w:rsidR="006A45CE" w:rsidRDefault="00710FD0" w:rsidP="006A45CE">
            <w:pPr>
              <w:rPr>
                <w:rFonts w:cs="Tahoma"/>
                <w:color w:val="auto"/>
                <w:lang w:val="en-US"/>
              </w:rPr>
            </w:pPr>
            <w:r>
              <w:rPr>
                <w:rFonts w:cs="Tahoma"/>
                <w:color w:val="auto"/>
                <w:lang w:val="en-US"/>
              </w:rPr>
              <w:t>To ensure that FSA verification is documented</w:t>
            </w:r>
            <w:r w:rsidR="00261601">
              <w:rPr>
                <w:rFonts w:cs="Tahoma"/>
                <w:color w:val="auto"/>
                <w:lang w:val="en-US"/>
              </w:rPr>
              <w:t xml:space="preserve"> </w:t>
            </w:r>
            <w:r w:rsidR="00F4122D">
              <w:rPr>
                <w:rFonts w:cs="Tahoma"/>
                <w:color w:val="auto"/>
                <w:lang w:val="en-US"/>
              </w:rPr>
              <w:t>(</w:t>
            </w:r>
            <w:r w:rsidR="00261601">
              <w:rPr>
                <w:rFonts w:cs="Tahoma"/>
                <w:color w:val="auto"/>
                <w:lang w:val="en-US"/>
              </w:rPr>
              <w:t>as planned</w:t>
            </w:r>
            <w:r w:rsidR="00F4122D">
              <w:rPr>
                <w:rFonts w:cs="Tahoma"/>
                <w:color w:val="auto"/>
                <w:lang w:val="en-US"/>
              </w:rPr>
              <w:t>)</w:t>
            </w:r>
            <w:r>
              <w:rPr>
                <w:rFonts w:cs="Tahoma"/>
                <w:color w:val="auto"/>
                <w:lang w:val="en-US"/>
              </w:rPr>
              <w:t xml:space="preserve"> including the verification results.</w:t>
            </w:r>
          </w:p>
          <w:p w14:paraId="2052E88C" w14:textId="77777777" w:rsidR="00B5066D" w:rsidRDefault="00B5066D" w:rsidP="006A45CE">
            <w:pPr>
              <w:rPr>
                <w:rFonts w:cs="Tahoma"/>
                <w:color w:val="auto"/>
                <w:lang w:val="en-US"/>
              </w:rPr>
            </w:pPr>
          </w:p>
          <w:p w14:paraId="1786BBA6" w14:textId="49D58F6A" w:rsidR="00B5066D" w:rsidRPr="002F0B05" w:rsidRDefault="00B5066D" w:rsidP="006A45CE">
            <w:pPr>
              <w:rPr>
                <w:rFonts w:cs="Tahoma"/>
                <w:color w:val="auto"/>
                <w:sz w:val="16"/>
                <w:szCs w:val="16"/>
                <w:lang w:val="en-US"/>
              </w:rPr>
            </w:pPr>
            <w:r w:rsidRPr="002F0B05">
              <w:rPr>
                <w:rFonts w:cs="Tahoma"/>
                <w:color w:val="auto"/>
                <w:sz w:val="16"/>
                <w:szCs w:val="16"/>
                <w:lang w:val="en-US"/>
              </w:rPr>
              <w:t>NOTE: This TOE may not be applicable when this template is used to support an FSA.</w:t>
            </w:r>
          </w:p>
        </w:tc>
        <w:tc>
          <w:tcPr>
            <w:tcW w:w="1417" w:type="dxa"/>
            <w:tcMar>
              <w:left w:w="57" w:type="dxa"/>
              <w:right w:w="57" w:type="dxa"/>
            </w:tcMar>
          </w:tcPr>
          <w:p w14:paraId="02191D38" w14:textId="04298B19" w:rsidR="006A45CE" w:rsidRPr="00E01677" w:rsidRDefault="006A45CE" w:rsidP="006A45CE">
            <w:pPr>
              <w:rPr>
                <w:rFonts w:cs="Tahoma"/>
                <w:color w:val="auto"/>
                <w:lang w:val="en-US"/>
              </w:rPr>
            </w:pPr>
            <w:r>
              <w:rPr>
                <w:rFonts w:cs="Tahoma"/>
                <w:color w:val="auto"/>
                <w:lang w:val="en-US"/>
              </w:rPr>
              <w:t>2/7.9</w:t>
            </w:r>
            <w:r w:rsidR="000D0B4F">
              <w:rPr>
                <w:rFonts w:cs="Tahoma"/>
                <w:color w:val="auto"/>
                <w:lang w:val="en-US"/>
              </w:rPr>
              <w:t>.</w:t>
            </w:r>
          </w:p>
        </w:tc>
        <w:tc>
          <w:tcPr>
            <w:tcW w:w="1843" w:type="dxa"/>
          </w:tcPr>
          <w:p w14:paraId="584CD4D6" w14:textId="77777777" w:rsidR="006A45CE" w:rsidRPr="00E01677" w:rsidRDefault="006A45CE" w:rsidP="006A45CE">
            <w:pPr>
              <w:rPr>
                <w:rFonts w:cs="Tahoma"/>
                <w:color w:val="auto"/>
              </w:rPr>
            </w:pPr>
          </w:p>
        </w:tc>
        <w:tc>
          <w:tcPr>
            <w:tcW w:w="4536" w:type="dxa"/>
          </w:tcPr>
          <w:p w14:paraId="1882A3E5" w14:textId="68427344" w:rsidR="006A45CE" w:rsidRPr="00E01677" w:rsidRDefault="006A45CE" w:rsidP="006A45CE">
            <w:pPr>
              <w:rPr>
                <w:rFonts w:cs="Tahoma"/>
                <w:color w:val="auto"/>
              </w:rPr>
            </w:pPr>
          </w:p>
        </w:tc>
      </w:tr>
      <w:bookmarkEnd w:id="0"/>
      <w:bookmarkEnd w:id="1"/>
    </w:tbl>
    <w:p w14:paraId="6C2C1A8F" w14:textId="77777777" w:rsidR="00CA2672" w:rsidRPr="00DA580C" w:rsidRDefault="00CA2672" w:rsidP="00E01677">
      <w:pPr>
        <w:pStyle w:val="Heading2"/>
        <w:rPr>
          <w:i/>
          <w:sz w:val="20"/>
        </w:rPr>
      </w:pPr>
    </w:p>
    <w:p w14:paraId="7303CD6B" w14:textId="77777777" w:rsidR="00BE3B96" w:rsidRPr="00BE3B96" w:rsidRDefault="00BE3B96">
      <w:pPr>
        <w:tabs>
          <w:tab w:val="left" w:pos="1185"/>
        </w:tabs>
        <w:jc w:val="both"/>
        <w:rPr>
          <w:color w:val="0000FF"/>
        </w:rPr>
      </w:pPr>
    </w:p>
    <w:sectPr w:rsidR="00BE3B96" w:rsidRPr="00BE3B96" w:rsidSect="00470386">
      <w:pgSz w:w="16840" w:h="11907" w:orient="landscape" w:code="9"/>
      <w:pgMar w:top="144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8FD5" w14:textId="77777777" w:rsidR="00D80F69" w:rsidRDefault="00D80F69">
      <w:r>
        <w:separator/>
      </w:r>
    </w:p>
  </w:endnote>
  <w:endnote w:type="continuationSeparator" w:id="0">
    <w:p w14:paraId="5A9DECCB" w14:textId="77777777" w:rsidR="00D80F69" w:rsidRDefault="00D80F69">
      <w:r>
        <w:continuationSeparator/>
      </w:r>
    </w:p>
  </w:endnote>
  <w:endnote w:type="continuationNotice" w:id="1">
    <w:p w14:paraId="3A840470" w14:textId="77777777" w:rsidR="00D80F69" w:rsidRDefault="00D80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7DA5" w14:textId="156E5274" w:rsidR="00F25E1E" w:rsidRPr="00003E8C" w:rsidRDefault="00003E8C" w:rsidP="00003E8C">
    <w:pPr>
      <w:pStyle w:val="Footer"/>
      <w:pBdr>
        <w:top w:val="single" w:sz="4" w:space="1" w:color="auto"/>
      </w:pBdr>
      <w:rPr>
        <w:rFonts w:ascii="Arial" w:hAnsi="Arial" w:cs="Tahoma"/>
        <w:sz w:val="18"/>
        <w:szCs w:val="18"/>
        <w:lang w:val="en-GB"/>
      </w:rPr>
    </w:pPr>
    <w:r w:rsidRPr="008B3B86">
      <w:rPr>
        <w:snapToGrid w:val="0"/>
        <w:sz w:val="18"/>
        <w:szCs w:val="18"/>
      </w:rPr>
      <w:fldChar w:fldCharType="begin"/>
    </w:r>
    <w:r w:rsidRPr="008B3B86">
      <w:rPr>
        <w:snapToGrid w:val="0"/>
        <w:sz w:val="18"/>
        <w:szCs w:val="18"/>
      </w:rPr>
      <w:instrText xml:space="preserve"> FILENAME   \* MERGEFORMAT </w:instrText>
    </w:r>
    <w:r w:rsidRPr="008B3B86">
      <w:rPr>
        <w:snapToGrid w:val="0"/>
        <w:sz w:val="18"/>
        <w:szCs w:val="18"/>
      </w:rPr>
      <w:fldChar w:fldCharType="separate"/>
    </w:r>
    <w:r w:rsidR="00C40FA2">
      <w:rPr>
        <w:noProof/>
        <w:snapToGrid w:val="0"/>
        <w:sz w:val="18"/>
        <w:szCs w:val="18"/>
      </w:rPr>
      <w:t>CASS-508-SYS - System v2.docx</w:t>
    </w:r>
    <w:r w:rsidRPr="008B3B86">
      <w:rPr>
        <w:snapToGrid w:val="0"/>
        <w:sz w:val="18"/>
        <w:szCs w:val="18"/>
      </w:rPr>
      <w:fldChar w:fldCharType="end"/>
    </w:r>
    <w:r>
      <w:rPr>
        <w:snapToGrid w:val="0"/>
        <w:sz w:val="18"/>
        <w:szCs w:val="18"/>
        <w:lang w:val="en-GB"/>
      </w:rPr>
      <w:t xml:space="preserve"> - P</w:t>
    </w:r>
    <w:r w:rsidRPr="008B3B86">
      <w:rPr>
        <w:snapToGrid w:val="0"/>
        <w:sz w:val="18"/>
        <w:szCs w:val="18"/>
      </w:rPr>
      <w:t xml:space="preserve">age </w:t>
    </w:r>
    <w:r w:rsidRPr="008B3B86">
      <w:rPr>
        <w:snapToGrid w:val="0"/>
        <w:sz w:val="18"/>
        <w:szCs w:val="18"/>
      </w:rPr>
      <w:fldChar w:fldCharType="begin"/>
    </w:r>
    <w:r w:rsidRPr="008B3B86">
      <w:rPr>
        <w:snapToGrid w:val="0"/>
        <w:sz w:val="18"/>
        <w:szCs w:val="18"/>
      </w:rPr>
      <w:instrText xml:space="preserve"> PAGE </w:instrText>
    </w:r>
    <w:r w:rsidRPr="008B3B86">
      <w:rPr>
        <w:snapToGrid w:val="0"/>
        <w:sz w:val="18"/>
        <w:szCs w:val="18"/>
      </w:rPr>
      <w:fldChar w:fldCharType="separate"/>
    </w:r>
    <w:r>
      <w:rPr>
        <w:snapToGrid w:val="0"/>
        <w:sz w:val="18"/>
        <w:szCs w:val="18"/>
      </w:rPr>
      <w:t>2</w:t>
    </w:r>
    <w:r w:rsidRPr="008B3B86">
      <w:rPr>
        <w:snapToGrid w:val="0"/>
        <w:sz w:val="18"/>
        <w:szCs w:val="18"/>
      </w:rPr>
      <w:fldChar w:fldCharType="end"/>
    </w:r>
    <w:r w:rsidRPr="008B3B86">
      <w:rPr>
        <w:snapToGrid w:val="0"/>
        <w:sz w:val="18"/>
        <w:szCs w:val="18"/>
      </w:rPr>
      <w:t xml:space="preserve"> of </w:t>
    </w:r>
    <w:r w:rsidRPr="008B3B86">
      <w:rPr>
        <w:snapToGrid w:val="0"/>
        <w:sz w:val="18"/>
        <w:szCs w:val="18"/>
      </w:rPr>
      <w:fldChar w:fldCharType="begin"/>
    </w:r>
    <w:r w:rsidRPr="008B3B86">
      <w:rPr>
        <w:snapToGrid w:val="0"/>
        <w:sz w:val="18"/>
        <w:szCs w:val="18"/>
      </w:rPr>
      <w:instrText xml:space="preserve"> NUMPAGES </w:instrText>
    </w:r>
    <w:r w:rsidRPr="008B3B86">
      <w:rPr>
        <w:snapToGrid w:val="0"/>
        <w:sz w:val="18"/>
        <w:szCs w:val="18"/>
      </w:rPr>
      <w:fldChar w:fldCharType="separate"/>
    </w:r>
    <w:r>
      <w:rPr>
        <w:snapToGrid w:val="0"/>
        <w:sz w:val="18"/>
        <w:szCs w:val="18"/>
      </w:rPr>
      <w:t>5</w:t>
    </w:r>
    <w:r w:rsidRPr="008B3B86">
      <w:rPr>
        <w:snapToGrid w:val="0"/>
        <w:sz w:val="18"/>
        <w:szCs w:val="18"/>
      </w:rPr>
      <w:fldChar w:fldCharType="end"/>
    </w:r>
    <w:r w:rsidRPr="008B3B86">
      <w:rPr>
        <w:rFonts w:ascii="Arial" w:hAnsi="Arial" w:cs="Tahoma"/>
        <w:sz w:val="18"/>
        <w:szCs w:val="18"/>
      </w:rPr>
      <w:t xml:space="preserve">                  </w:t>
    </w:r>
    <w:r>
      <w:rPr>
        <w:rFonts w:ascii="Arial" w:hAnsi="Arial" w:cs="Tahoma"/>
        <w:sz w:val="18"/>
        <w:szCs w:val="18"/>
      </w:rPr>
      <w:tab/>
    </w:r>
    <w:r>
      <w:rPr>
        <w:rFonts w:ascii="Arial" w:hAnsi="Arial" w:cs="Tahoma"/>
        <w:sz w:val="18"/>
        <w:szCs w:val="18"/>
        <w:lang w:val="en-GB"/>
      </w:rPr>
      <w:t xml:space="preserve">© </w:t>
    </w:r>
    <w:r w:rsidRPr="008B3B86">
      <w:rPr>
        <w:rFonts w:ascii="Arial" w:hAnsi="Arial" w:cs="Tahoma"/>
        <w:sz w:val="18"/>
        <w:szCs w:val="18"/>
      </w:rPr>
      <w:t>T</w:t>
    </w:r>
    <w:r>
      <w:rPr>
        <w:rFonts w:ascii="Arial" w:hAnsi="Arial" w:cs="Tahoma"/>
        <w:sz w:val="18"/>
        <w:szCs w:val="18"/>
      </w:rPr>
      <w:t xml:space="preserve">he CASS Scheme </w:t>
    </w:r>
    <w:r w:rsidR="006B7C8B">
      <w:rPr>
        <w:rFonts w:ascii="Arial" w:hAnsi="Arial" w:cs="Tahoma"/>
        <w:sz w:val="18"/>
        <w:szCs w:val="18"/>
        <w:lang w:val="en-GB"/>
      </w:rPr>
      <w:t>Association</w:t>
    </w:r>
    <w:r>
      <w:rPr>
        <w:rFonts w:ascii="Arial" w:hAnsi="Arial" w:cs="Tahoma"/>
        <w:sz w:val="18"/>
        <w:szCs w:val="18"/>
      </w:rPr>
      <w:t xml:space="preserve"> 20</w:t>
    </w:r>
    <w:r>
      <w:rPr>
        <w:rFonts w:ascii="Arial" w:hAnsi="Arial" w:cs="Tahoma"/>
        <w:sz w:val="18"/>
        <w:szCs w:val="18"/>
        <w:lang w:val="en-GB"/>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9688" w14:textId="77777777" w:rsidR="00D80F69" w:rsidRDefault="00D80F69">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separator/>
      </w:r>
    </w:p>
  </w:footnote>
  <w:footnote w:type="continuationSeparator" w:id="0">
    <w:p w14:paraId="2320BF10" w14:textId="77777777" w:rsidR="00D80F69" w:rsidRDefault="00D80F69">
      <w:r>
        <w:continuationSeparator/>
      </w:r>
    </w:p>
  </w:footnote>
  <w:footnote w:type="continuationNotice" w:id="1">
    <w:p w14:paraId="7144E611" w14:textId="77777777" w:rsidR="00D80F69" w:rsidRDefault="00D80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93BD" w14:textId="19163812" w:rsidR="008620CE" w:rsidRPr="00E252DB" w:rsidRDefault="00826E30" w:rsidP="00E661EC">
    <w:pPr>
      <w:pStyle w:val="Heading3"/>
      <w:ind w:left="720" w:hanging="720"/>
      <w:rPr>
        <w:sz w:val="22"/>
        <w:szCs w:val="22"/>
      </w:rPr>
    </w:pPr>
    <w:r>
      <w:rPr>
        <w:noProof/>
        <w:sz w:val="22"/>
        <w:szCs w:val="22"/>
      </w:rPr>
      <w:drawing>
        <wp:anchor distT="0" distB="0" distL="114300" distR="114300" simplePos="0" relativeHeight="251662336" behindDoc="0" locked="0" layoutInCell="1" allowOverlap="1" wp14:anchorId="04993566" wp14:editId="0FA1110F">
          <wp:simplePos x="0" y="0"/>
          <wp:positionH relativeFrom="margin">
            <wp:align>right</wp:align>
          </wp:positionH>
          <wp:positionV relativeFrom="paragraph">
            <wp:posOffset>-195943</wp:posOffset>
          </wp:positionV>
          <wp:extent cx="1447800" cy="400050"/>
          <wp:effectExtent l="0" t="0" r="0" b="0"/>
          <wp:wrapNone/>
          <wp:docPr id="965147001" name="Picture 96514700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05595" name="Picture 1732505595"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pic:spPr>
              </pic:pic>
            </a:graphicData>
          </a:graphic>
          <wp14:sizeRelH relativeFrom="page">
            <wp14:pctWidth>0</wp14:pctWidth>
          </wp14:sizeRelH>
          <wp14:sizeRelV relativeFrom="page">
            <wp14:pctHeight>0</wp14:pctHeight>
          </wp14:sizeRelV>
        </wp:anchor>
      </w:drawing>
    </w:r>
    <w:r w:rsidR="001F0570" w:rsidRPr="00E252DB">
      <w:rPr>
        <w:sz w:val="22"/>
        <w:szCs w:val="22"/>
      </w:rPr>
      <w:t>CASS</w:t>
    </w:r>
    <w:r w:rsidR="00AB362B">
      <w:rPr>
        <w:sz w:val="22"/>
        <w:szCs w:val="22"/>
        <w:lang w:val="en-GB"/>
      </w:rPr>
      <w:t>-508-</w:t>
    </w:r>
    <w:r w:rsidR="00A51CB3">
      <w:rPr>
        <w:sz w:val="22"/>
        <w:szCs w:val="22"/>
        <w:lang w:val="en-GB"/>
      </w:rPr>
      <w:t xml:space="preserve">SYS </w:t>
    </w:r>
    <w:r w:rsidR="00AB362B">
      <w:rPr>
        <w:sz w:val="22"/>
        <w:szCs w:val="22"/>
        <w:lang w:val="en-GB"/>
      </w:rPr>
      <w:t>-</w:t>
    </w:r>
    <w:r w:rsidR="001F0570" w:rsidRPr="00E252DB">
      <w:rPr>
        <w:sz w:val="22"/>
        <w:szCs w:val="22"/>
      </w:rPr>
      <w:t xml:space="preserve"> </w:t>
    </w:r>
    <w:r w:rsidR="00003E8C">
      <w:rPr>
        <w:sz w:val="22"/>
        <w:szCs w:val="22"/>
        <w:lang w:val="en-GB"/>
      </w:rPr>
      <w:t>SYSTEM</w:t>
    </w:r>
    <w:r w:rsidR="001F0570" w:rsidRPr="001E5E33">
      <w:rPr>
        <w:sz w:val="22"/>
        <w:szCs w:val="22"/>
        <w:lang w:val="en-GB"/>
      </w:rPr>
      <w:t xml:space="preserve"> (IEC 61508-2)</w:t>
    </w:r>
  </w:p>
  <w:p w14:paraId="6E4AB391" w14:textId="1DDA37A9" w:rsidR="008620CE" w:rsidRPr="00E252DB" w:rsidRDefault="008620CE">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3CBB" w14:textId="79BB336C" w:rsidR="00EB7BE2" w:rsidRPr="00E252DB" w:rsidRDefault="006D2CF9" w:rsidP="00987718">
    <w:pPr>
      <w:pStyle w:val="Heading3"/>
      <w:tabs>
        <w:tab w:val="left" w:pos="8164"/>
      </w:tabs>
      <w:ind w:left="720" w:hanging="720"/>
      <w:rPr>
        <w:sz w:val="22"/>
        <w:szCs w:val="22"/>
      </w:rPr>
    </w:pPr>
    <w:r>
      <w:rPr>
        <w:noProof/>
        <w:sz w:val="22"/>
        <w:szCs w:val="22"/>
      </w:rPr>
      <w:drawing>
        <wp:anchor distT="0" distB="0" distL="114300" distR="114300" simplePos="0" relativeHeight="251657216" behindDoc="0" locked="0" layoutInCell="1" allowOverlap="1" wp14:anchorId="402BCC21" wp14:editId="3BB655AF">
          <wp:simplePos x="0" y="0"/>
          <wp:positionH relativeFrom="column">
            <wp:posOffset>5001260</wp:posOffset>
          </wp:positionH>
          <wp:positionV relativeFrom="paragraph">
            <wp:posOffset>-196850</wp:posOffset>
          </wp:positionV>
          <wp:extent cx="1447800" cy="400050"/>
          <wp:effectExtent l="0" t="0" r="0" b="0"/>
          <wp:wrapNone/>
          <wp:docPr id="562580764" name="Picture 56258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6192" behindDoc="0" locked="0" layoutInCell="1" allowOverlap="1" wp14:anchorId="3F0F494F" wp14:editId="09EABBEC">
          <wp:simplePos x="0" y="0"/>
          <wp:positionH relativeFrom="column">
            <wp:posOffset>8248650</wp:posOffset>
          </wp:positionH>
          <wp:positionV relativeFrom="paragraph">
            <wp:posOffset>-123825</wp:posOffset>
          </wp:positionV>
          <wp:extent cx="1447800" cy="400050"/>
          <wp:effectExtent l="0" t="0" r="0" b="0"/>
          <wp:wrapNone/>
          <wp:docPr id="2122490281" name="Picture 212249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pic:spPr>
              </pic:pic>
            </a:graphicData>
          </a:graphic>
          <wp14:sizeRelH relativeFrom="page">
            <wp14:pctWidth>0</wp14:pctWidth>
          </wp14:sizeRelH>
          <wp14:sizeRelV relativeFrom="page">
            <wp14:pctHeight>0</wp14:pctHeight>
          </wp14:sizeRelV>
        </wp:anchor>
      </w:drawing>
    </w:r>
    <w:r w:rsidR="00EB7BE2" w:rsidRPr="00E252DB">
      <w:rPr>
        <w:sz w:val="22"/>
        <w:szCs w:val="22"/>
      </w:rPr>
      <w:t xml:space="preserve">CASS TOES FOR </w:t>
    </w:r>
    <w:r w:rsidR="00EB7BE2">
      <w:rPr>
        <w:sz w:val="22"/>
        <w:szCs w:val="22"/>
        <w:lang w:val="en-GB"/>
      </w:rPr>
      <w:t>E/E/PE SYSTEM</w:t>
    </w:r>
    <w:r w:rsidR="00EB7BE2" w:rsidRPr="001E5E33">
      <w:rPr>
        <w:sz w:val="22"/>
        <w:szCs w:val="22"/>
        <w:lang w:val="en-GB"/>
      </w:rPr>
      <w:t xml:space="preserve"> </w:t>
    </w:r>
    <w:r w:rsidR="00EB7BE2">
      <w:rPr>
        <w:rFonts w:cs="Tahoma"/>
        <w:sz w:val="22"/>
        <w:szCs w:val="22"/>
      </w:rPr>
      <w:t>ASSESSMENT</w:t>
    </w:r>
    <w:r w:rsidR="00EB7BE2" w:rsidRPr="001E5E33">
      <w:rPr>
        <w:sz w:val="22"/>
        <w:szCs w:val="22"/>
        <w:lang w:val="en-GB"/>
      </w:rPr>
      <w:t xml:space="preserve"> (IEC 61508-2:2010)</w:t>
    </w:r>
    <w:r w:rsidR="00987718">
      <w:rPr>
        <w:sz w:val="22"/>
        <w:szCs w:val="22"/>
        <w:lang w:val="en-GB"/>
      </w:rPr>
      <w:tab/>
    </w:r>
  </w:p>
  <w:p w14:paraId="5190B525" w14:textId="34547C0D" w:rsidR="00EB7BE2" w:rsidRDefault="00EB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9EF"/>
    <w:multiLevelType w:val="hybridMultilevel"/>
    <w:tmpl w:val="97B6C3D0"/>
    <w:lvl w:ilvl="0" w:tplc="AA6681EE">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45C98"/>
    <w:multiLevelType w:val="singleLevel"/>
    <w:tmpl w:val="DB3ABD4C"/>
    <w:lvl w:ilvl="0">
      <w:start w:val="8"/>
      <w:numFmt w:val="decimal"/>
      <w:pStyle w:val="Heading8"/>
      <w:lvlText w:val="%1"/>
      <w:lvlJc w:val="left"/>
      <w:pPr>
        <w:tabs>
          <w:tab w:val="num" w:pos="720"/>
        </w:tabs>
        <w:ind w:left="720" w:hanging="720"/>
      </w:pPr>
      <w:rPr>
        <w:rFonts w:hint="default"/>
      </w:rPr>
    </w:lvl>
  </w:abstractNum>
  <w:abstractNum w:abstractNumId="2" w15:restartNumberingAfterBreak="0">
    <w:nsid w:val="40571A96"/>
    <w:multiLevelType w:val="hybridMultilevel"/>
    <w:tmpl w:val="2DD49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CE4E3F"/>
    <w:multiLevelType w:val="hybridMultilevel"/>
    <w:tmpl w:val="FD486B5A"/>
    <w:lvl w:ilvl="0" w:tplc="B9DE014C">
      <w:start w:val="1"/>
      <w:numFmt w:val="decimal"/>
      <w:lvlText w:val="%1."/>
      <w:lvlJc w:val="left"/>
      <w:pPr>
        <w:ind w:left="720" w:hanging="360"/>
      </w:pPr>
      <w:rPr>
        <w:rFonts w:ascii="Tahoma" w:hAnsi="Tahoma" w:cs="Tahom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627496"/>
    <w:multiLevelType w:val="hybridMultilevel"/>
    <w:tmpl w:val="03009008"/>
    <w:lvl w:ilvl="0" w:tplc="953EE4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D04E9"/>
    <w:multiLevelType w:val="singleLevel"/>
    <w:tmpl w:val="B3462008"/>
    <w:lvl w:ilvl="0">
      <w:start w:val="1"/>
      <w:numFmt w:val="decimal"/>
      <w:pStyle w:val="Heading4"/>
      <w:lvlText w:val="%1"/>
      <w:lvlJc w:val="left"/>
      <w:pPr>
        <w:tabs>
          <w:tab w:val="num" w:pos="720"/>
        </w:tabs>
        <w:ind w:left="720" w:hanging="720"/>
      </w:pPr>
    </w:lvl>
  </w:abstractNum>
  <w:abstractNum w:abstractNumId="6" w15:restartNumberingAfterBreak="0">
    <w:nsid w:val="79C84C5E"/>
    <w:multiLevelType w:val="singleLevel"/>
    <w:tmpl w:val="08090001"/>
    <w:lvl w:ilvl="0">
      <w:start w:val="1"/>
      <w:numFmt w:val="bullet"/>
      <w:pStyle w:val="BulletText-Level3"/>
      <w:lvlText w:val=""/>
      <w:lvlJc w:val="left"/>
      <w:pPr>
        <w:tabs>
          <w:tab w:val="num" w:pos="360"/>
        </w:tabs>
        <w:ind w:left="360" w:hanging="360"/>
      </w:pPr>
      <w:rPr>
        <w:rFonts w:ascii="Symbol" w:hAnsi="Symbol" w:hint="default"/>
      </w:rPr>
    </w:lvl>
  </w:abstractNum>
  <w:num w:numId="1" w16cid:durableId="2133285536">
    <w:abstractNumId w:val="5"/>
  </w:num>
  <w:num w:numId="2" w16cid:durableId="110514720">
    <w:abstractNumId w:val="1"/>
  </w:num>
  <w:num w:numId="3" w16cid:durableId="1862234037">
    <w:abstractNumId w:val="6"/>
  </w:num>
  <w:num w:numId="4" w16cid:durableId="1756856057">
    <w:abstractNumId w:val="0"/>
  </w:num>
  <w:num w:numId="5" w16cid:durableId="2002540870">
    <w:abstractNumId w:val="3"/>
  </w:num>
  <w:num w:numId="6" w16cid:durableId="744037539">
    <w:abstractNumId w:val="4"/>
  </w:num>
  <w:num w:numId="7" w16cid:durableId="21114607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A9"/>
    <w:rsid w:val="00003E8C"/>
    <w:rsid w:val="00006224"/>
    <w:rsid w:val="0001128A"/>
    <w:rsid w:val="000134A3"/>
    <w:rsid w:val="0001431A"/>
    <w:rsid w:val="00015995"/>
    <w:rsid w:val="0002509B"/>
    <w:rsid w:val="00025D7B"/>
    <w:rsid w:val="0002686F"/>
    <w:rsid w:val="00030913"/>
    <w:rsid w:val="0003253B"/>
    <w:rsid w:val="00040EF8"/>
    <w:rsid w:val="00054C37"/>
    <w:rsid w:val="00061518"/>
    <w:rsid w:val="00064C0D"/>
    <w:rsid w:val="000736B3"/>
    <w:rsid w:val="00080865"/>
    <w:rsid w:val="00084B8C"/>
    <w:rsid w:val="00084C94"/>
    <w:rsid w:val="00085831"/>
    <w:rsid w:val="00087B2A"/>
    <w:rsid w:val="00092600"/>
    <w:rsid w:val="00093227"/>
    <w:rsid w:val="0009583C"/>
    <w:rsid w:val="000A365D"/>
    <w:rsid w:val="000A62CD"/>
    <w:rsid w:val="000B540B"/>
    <w:rsid w:val="000C31AC"/>
    <w:rsid w:val="000C7B65"/>
    <w:rsid w:val="000D0B4F"/>
    <w:rsid w:val="000D3FFA"/>
    <w:rsid w:val="000D52B5"/>
    <w:rsid w:val="000E084C"/>
    <w:rsid w:val="000E47E2"/>
    <w:rsid w:val="000F03C2"/>
    <w:rsid w:val="000F2426"/>
    <w:rsid w:val="000F6867"/>
    <w:rsid w:val="0011340F"/>
    <w:rsid w:val="001378AA"/>
    <w:rsid w:val="0014090F"/>
    <w:rsid w:val="00142026"/>
    <w:rsid w:val="00147E75"/>
    <w:rsid w:val="00163682"/>
    <w:rsid w:val="001644D2"/>
    <w:rsid w:val="001650AC"/>
    <w:rsid w:val="0017219C"/>
    <w:rsid w:val="00173EBE"/>
    <w:rsid w:val="00194533"/>
    <w:rsid w:val="00194BBF"/>
    <w:rsid w:val="00197518"/>
    <w:rsid w:val="001B2B4B"/>
    <w:rsid w:val="001B35F5"/>
    <w:rsid w:val="001B5485"/>
    <w:rsid w:val="001C3438"/>
    <w:rsid w:val="001C3839"/>
    <w:rsid w:val="001C55FC"/>
    <w:rsid w:val="001C61DF"/>
    <w:rsid w:val="001E2A18"/>
    <w:rsid w:val="001E3FC3"/>
    <w:rsid w:val="001E5E33"/>
    <w:rsid w:val="001F0570"/>
    <w:rsid w:val="001F7511"/>
    <w:rsid w:val="00221672"/>
    <w:rsid w:val="00230A8B"/>
    <w:rsid w:val="002420FD"/>
    <w:rsid w:val="00252665"/>
    <w:rsid w:val="00261601"/>
    <w:rsid w:val="00262ACC"/>
    <w:rsid w:val="00263C63"/>
    <w:rsid w:val="002672E6"/>
    <w:rsid w:val="002713AE"/>
    <w:rsid w:val="002719F0"/>
    <w:rsid w:val="002733EC"/>
    <w:rsid w:val="00274E49"/>
    <w:rsid w:val="002755C0"/>
    <w:rsid w:val="00281FD6"/>
    <w:rsid w:val="00292AFB"/>
    <w:rsid w:val="0029455D"/>
    <w:rsid w:val="002B097F"/>
    <w:rsid w:val="002B0E60"/>
    <w:rsid w:val="002B2200"/>
    <w:rsid w:val="002B24AE"/>
    <w:rsid w:val="002B5129"/>
    <w:rsid w:val="002B5826"/>
    <w:rsid w:val="002B7BEA"/>
    <w:rsid w:val="002B7D74"/>
    <w:rsid w:val="002B7FA5"/>
    <w:rsid w:val="002C1381"/>
    <w:rsid w:val="002C411A"/>
    <w:rsid w:val="002C4C91"/>
    <w:rsid w:val="002D1C5A"/>
    <w:rsid w:val="002D294D"/>
    <w:rsid w:val="002D3625"/>
    <w:rsid w:val="002D394B"/>
    <w:rsid w:val="002D673F"/>
    <w:rsid w:val="002D7A98"/>
    <w:rsid w:val="002E34FB"/>
    <w:rsid w:val="002E52C1"/>
    <w:rsid w:val="002F0B05"/>
    <w:rsid w:val="002F3A19"/>
    <w:rsid w:val="002F4F7C"/>
    <w:rsid w:val="002F523C"/>
    <w:rsid w:val="002F5F57"/>
    <w:rsid w:val="00300E6B"/>
    <w:rsid w:val="0030232B"/>
    <w:rsid w:val="00305C58"/>
    <w:rsid w:val="00307C5E"/>
    <w:rsid w:val="00314AC3"/>
    <w:rsid w:val="003231B1"/>
    <w:rsid w:val="003366D6"/>
    <w:rsid w:val="00370CF8"/>
    <w:rsid w:val="00376B18"/>
    <w:rsid w:val="0038102B"/>
    <w:rsid w:val="00382A46"/>
    <w:rsid w:val="00382B8C"/>
    <w:rsid w:val="003849AA"/>
    <w:rsid w:val="00394610"/>
    <w:rsid w:val="003A0675"/>
    <w:rsid w:val="003B366B"/>
    <w:rsid w:val="003D1B13"/>
    <w:rsid w:val="003D7F96"/>
    <w:rsid w:val="00407DA3"/>
    <w:rsid w:val="00410FB3"/>
    <w:rsid w:val="0042200A"/>
    <w:rsid w:val="00426322"/>
    <w:rsid w:val="00433CA6"/>
    <w:rsid w:val="00434F87"/>
    <w:rsid w:val="00442AAD"/>
    <w:rsid w:val="00446968"/>
    <w:rsid w:val="00455A65"/>
    <w:rsid w:val="00457CC6"/>
    <w:rsid w:val="00460B83"/>
    <w:rsid w:val="00470386"/>
    <w:rsid w:val="00472731"/>
    <w:rsid w:val="0047626C"/>
    <w:rsid w:val="00476F03"/>
    <w:rsid w:val="00481380"/>
    <w:rsid w:val="0048218B"/>
    <w:rsid w:val="00482E16"/>
    <w:rsid w:val="004844EB"/>
    <w:rsid w:val="004946E2"/>
    <w:rsid w:val="00495C53"/>
    <w:rsid w:val="004A104F"/>
    <w:rsid w:val="004A1340"/>
    <w:rsid w:val="004A7B68"/>
    <w:rsid w:val="004B4995"/>
    <w:rsid w:val="004B6F3C"/>
    <w:rsid w:val="004C06ED"/>
    <w:rsid w:val="004C0D30"/>
    <w:rsid w:val="004C2389"/>
    <w:rsid w:val="004C7293"/>
    <w:rsid w:val="004D729A"/>
    <w:rsid w:val="004E5C22"/>
    <w:rsid w:val="00503EA3"/>
    <w:rsid w:val="005057C3"/>
    <w:rsid w:val="00507B56"/>
    <w:rsid w:val="00511C19"/>
    <w:rsid w:val="00513EE0"/>
    <w:rsid w:val="00515B3E"/>
    <w:rsid w:val="00520D6E"/>
    <w:rsid w:val="00525CB1"/>
    <w:rsid w:val="00526772"/>
    <w:rsid w:val="00530A32"/>
    <w:rsid w:val="00530D6D"/>
    <w:rsid w:val="00531F5C"/>
    <w:rsid w:val="00533086"/>
    <w:rsid w:val="005464CD"/>
    <w:rsid w:val="00553E55"/>
    <w:rsid w:val="00555E19"/>
    <w:rsid w:val="00556A12"/>
    <w:rsid w:val="00562C0B"/>
    <w:rsid w:val="00564DA0"/>
    <w:rsid w:val="005701A5"/>
    <w:rsid w:val="00581A74"/>
    <w:rsid w:val="00581ABF"/>
    <w:rsid w:val="00581E4C"/>
    <w:rsid w:val="00586E75"/>
    <w:rsid w:val="005933EB"/>
    <w:rsid w:val="00593D91"/>
    <w:rsid w:val="005A1986"/>
    <w:rsid w:val="005A2F94"/>
    <w:rsid w:val="005A3F3D"/>
    <w:rsid w:val="005A4FDB"/>
    <w:rsid w:val="005A6276"/>
    <w:rsid w:val="005C3ED5"/>
    <w:rsid w:val="005C618F"/>
    <w:rsid w:val="005D2A2B"/>
    <w:rsid w:val="005D4A5C"/>
    <w:rsid w:val="005D4A73"/>
    <w:rsid w:val="005D57AF"/>
    <w:rsid w:val="005E1020"/>
    <w:rsid w:val="005E143D"/>
    <w:rsid w:val="005E23EF"/>
    <w:rsid w:val="00601037"/>
    <w:rsid w:val="00604E00"/>
    <w:rsid w:val="0061260F"/>
    <w:rsid w:val="00612707"/>
    <w:rsid w:val="00615EF7"/>
    <w:rsid w:val="00623EE7"/>
    <w:rsid w:val="00630A73"/>
    <w:rsid w:val="0063130A"/>
    <w:rsid w:val="00634F1D"/>
    <w:rsid w:val="00637C2B"/>
    <w:rsid w:val="00637F69"/>
    <w:rsid w:val="00645007"/>
    <w:rsid w:val="00646358"/>
    <w:rsid w:val="00650560"/>
    <w:rsid w:val="00651B43"/>
    <w:rsid w:val="00651F27"/>
    <w:rsid w:val="0065432A"/>
    <w:rsid w:val="00654B76"/>
    <w:rsid w:val="006605EB"/>
    <w:rsid w:val="0066290C"/>
    <w:rsid w:val="006646C5"/>
    <w:rsid w:val="00666A49"/>
    <w:rsid w:val="00674061"/>
    <w:rsid w:val="00676386"/>
    <w:rsid w:val="0068474D"/>
    <w:rsid w:val="006848F0"/>
    <w:rsid w:val="006943F3"/>
    <w:rsid w:val="006A24AC"/>
    <w:rsid w:val="006A45CE"/>
    <w:rsid w:val="006B2777"/>
    <w:rsid w:val="006B7C8B"/>
    <w:rsid w:val="006C35A2"/>
    <w:rsid w:val="006D2CF9"/>
    <w:rsid w:val="006F4623"/>
    <w:rsid w:val="006F64C9"/>
    <w:rsid w:val="006F683A"/>
    <w:rsid w:val="00701B53"/>
    <w:rsid w:val="00704D18"/>
    <w:rsid w:val="00710FD0"/>
    <w:rsid w:val="00714AD9"/>
    <w:rsid w:val="007212B6"/>
    <w:rsid w:val="00724DCC"/>
    <w:rsid w:val="00732595"/>
    <w:rsid w:val="00733A1A"/>
    <w:rsid w:val="007357A4"/>
    <w:rsid w:val="007362A3"/>
    <w:rsid w:val="00744758"/>
    <w:rsid w:val="00751667"/>
    <w:rsid w:val="007527B1"/>
    <w:rsid w:val="0075389E"/>
    <w:rsid w:val="00753E24"/>
    <w:rsid w:val="0075699D"/>
    <w:rsid w:val="00757F4D"/>
    <w:rsid w:val="007637B7"/>
    <w:rsid w:val="00767990"/>
    <w:rsid w:val="00773597"/>
    <w:rsid w:val="00774250"/>
    <w:rsid w:val="0079470A"/>
    <w:rsid w:val="00794941"/>
    <w:rsid w:val="00796266"/>
    <w:rsid w:val="007C4337"/>
    <w:rsid w:val="007D76BD"/>
    <w:rsid w:val="007F08F1"/>
    <w:rsid w:val="007F0C91"/>
    <w:rsid w:val="007F240B"/>
    <w:rsid w:val="007F34D8"/>
    <w:rsid w:val="0080125F"/>
    <w:rsid w:val="00815931"/>
    <w:rsid w:val="008212CE"/>
    <w:rsid w:val="00822A64"/>
    <w:rsid w:val="00826E30"/>
    <w:rsid w:val="00833AA0"/>
    <w:rsid w:val="0083490E"/>
    <w:rsid w:val="008365EA"/>
    <w:rsid w:val="00843553"/>
    <w:rsid w:val="008442F3"/>
    <w:rsid w:val="00850617"/>
    <w:rsid w:val="00850980"/>
    <w:rsid w:val="00851931"/>
    <w:rsid w:val="00852421"/>
    <w:rsid w:val="008524EF"/>
    <w:rsid w:val="00853337"/>
    <w:rsid w:val="00860E02"/>
    <w:rsid w:val="008620CE"/>
    <w:rsid w:val="0086580E"/>
    <w:rsid w:val="008660E1"/>
    <w:rsid w:val="00867116"/>
    <w:rsid w:val="008728B0"/>
    <w:rsid w:val="00886B59"/>
    <w:rsid w:val="00892F66"/>
    <w:rsid w:val="008A2CFD"/>
    <w:rsid w:val="008A42AB"/>
    <w:rsid w:val="008A5144"/>
    <w:rsid w:val="008A6153"/>
    <w:rsid w:val="008A75B3"/>
    <w:rsid w:val="008B0258"/>
    <w:rsid w:val="008B144B"/>
    <w:rsid w:val="008B3E15"/>
    <w:rsid w:val="008B415C"/>
    <w:rsid w:val="008C1415"/>
    <w:rsid w:val="008C5EF2"/>
    <w:rsid w:val="008D0627"/>
    <w:rsid w:val="008D1BDD"/>
    <w:rsid w:val="008D4BC2"/>
    <w:rsid w:val="008E3838"/>
    <w:rsid w:val="008E7893"/>
    <w:rsid w:val="008F029E"/>
    <w:rsid w:val="008F5D50"/>
    <w:rsid w:val="00902EB8"/>
    <w:rsid w:val="00904231"/>
    <w:rsid w:val="0091267A"/>
    <w:rsid w:val="00912DFB"/>
    <w:rsid w:val="009131EE"/>
    <w:rsid w:val="0091486F"/>
    <w:rsid w:val="00922304"/>
    <w:rsid w:val="00927954"/>
    <w:rsid w:val="009370F8"/>
    <w:rsid w:val="00943545"/>
    <w:rsid w:val="009451FF"/>
    <w:rsid w:val="0095164D"/>
    <w:rsid w:val="00952138"/>
    <w:rsid w:val="009529B2"/>
    <w:rsid w:val="009564A3"/>
    <w:rsid w:val="00957525"/>
    <w:rsid w:val="00970E10"/>
    <w:rsid w:val="00972311"/>
    <w:rsid w:val="009814C8"/>
    <w:rsid w:val="00981D17"/>
    <w:rsid w:val="0098278D"/>
    <w:rsid w:val="00987718"/>
    <w:rsid w:val="00991046"/>
    <w:rsid w:val="009930EA"/>
    <w:rsid w:val="00995E84"/>
    <w:rsid w:val="009A13FF"/>
    <w:rsid w:val="009A56FA"/>
    <w:rsid w:val="009B12BF"/>
    <w:rsid w:val="009B256F"/>
    <w:rsid w:val="009B34A2"/>
    <w:rsid w:val="009C738B"/>
    <w:rsid w:val="009D18BF"/>
    <w:rsid w:val="009D26E3"/>
    <w:rsid w:val="009D30B4"/>
    <w:rsid w:val="009E338C"/>
    <w:rsid w:val="009E5625"/>
    <w:rsid w:val="009E6187"/>
    <w:rsid w:val="009E7AA9"/>
    <w:rsid w:val="009E7F6B"/>
    <w:rsid w:val="009F24C7"/>
    <w:rsid w:val="009F498E"/>
    <w:rsid w:val="00A03A05"/>
    <w:rsid w:val="00A05759"/>
    <w:rsid w:val="00A175AA"/>
    <w:rsid w:val="00A240E2"/>
    <w:rsid w:val="00A27838"/>
    <w:rsid w:val="00A31D7E"/>
    <w:rsid w:val="00A3406A"/>
    <w:rsid w:val="00A37B23"/>
    <w:rsid w:val="00A46B4A"/>
    <w:rsid w:val="00A51CB3"/>
    <w:rsid w:val="00A54126"/>
    <w:rsid w:val="00A54205"/>
    <w:rsid w:val="00A57ED4"/>
    <w:rsid w:val="00A61F1A"/>
    <w:rsid w:val="00A62876"/>
    <w:rsid w:val="00A70802"/>
    <w:rsid w:val="00A72D87"/>
    <w:rsid w:val="00A741E4"/>
    <w:rsid w:val="00A950D0"/>
    <w:rsid w:val="00AA059B"/>
    <w:rsid w:val="00AA157E"/>
    <w:rsid w:val="00AA1C3C"/>
    <w:rsid w:val="00AA1E45"/>
    <w:rsid w:val="00AA4FC4"/>
    <w:rsid w:val="00AA6B09"/>
    <w:rsid w:val="00AB3111"/>
    <w:rsid w:val="00AB362B"/>
    <w:rsid w:val="00AB48DE"/>
    <w:rsid w:val="00AB4C85"/>
    <w:rsid w:val="00AB66D2"/>
    <w:rsid w:val="00AC1955"/>
    <w:rsid w:val="00AD50E2"/>
    <w:rsid w:val="00AD54AC"/>
    <w:rsid w:val="00AE12D3"/>
    <w:rsid w:val="00AE1354"/>
    <w:rsid w:val="00AE1BA8"/>
    <w:rsid w:val="00AF42DC"/>
    <w:rsid w:val="00AF43DF"/>
    <w:rsid w:val="00AF6A04"/>
    <w:rsid w:val="00B0145E"/>
    <w:rsid w:val="00B01E35"/>
    <w:rsid w:val="00B03EF4"/>
    <w:rsid w:val="00B03EF9"/>
    <w:rsid w:val="00B06AFB"/>
    <w:rsid w:val="00B10053"/>
    <w:rsid w:val="00B14171"/>
    <w:rsid w:val="00B22738"/>
    <w:rsid w:val="00B43073"/>
    <w:rsid w:val="00B5066D"/>
    <w:rsid w:val="00B53823"/>
    <w:rsid w:val="00B66BED"/>
    <w:rsid w:val="00B76C04"/>
    <w:rsid w:val="00B77784"/>
    <w:rsid w:val="00B85081"/>
    <w:rsid w:val="00B93046"/>
    <w:rsid w:val="00BA1777"/>
    <w:rsid w:val="00BA19B0"/>
    <w:rsid w:val="00BA5046"/>
    <w:rsid w:val="00BB1583"/>
    <w:rsid w:val="00BB24FB"/>
    <w:rsid w:val="00BC7F68"/>
    <w:rsid w:val="00BD6F1E"/>
    <w:rsid w:val="00BE3B96"/>
    <w:rsid w:val="00BE544E"/>
    <w:rsid w:val="00BF050A"/>
    <w:rsid w:val="00BF6B26"/>
    <w:rsid w:val="00C04E26"/>
    <w:rsid w:val="00C14312"/>
    <w:rsid w:val="00C226AD"/>
    <w:rsid w:val="00C25162"/>
    <w:rsid w:val="00C3347B"/>
    <w:rsid w:val="00C33616"/>
    <w:rsid w:val="00C366A5"/>
    <w:rsid w:val="00C36A3C"/>
    <w:rsid w:val="00C40049"/>
    <w:rsid w:val="00C408E0"/>
    <w:rsid w:val="00C40FA2"/>
    <w:rsid w:val="00C52CB5"/>
    <w:rsid w:val="00C55DD3"/>
    <w:rsid w:val="00C63AAB"/>
    <w:rsid w:val="00C65103"/>
    <w:rsid w:val="00C738FC"/>
    <w:rsid w:val="00C764DC"/>
    <w:rsid w:val="00C81640"/>
    <w:rsid w:val="00C819CE"/>
    <w:rsid w:val="00C91332"/>
    <w:rsid w:val="00C9154F"/>
    <w:rsid w:val="00CA2672"/>
    <w:rsid w:val="00CB57CE"/>
    <w:rsid w:val="00CC0932"/>
    <w:rsid w:val="00CC282F"/>
    <w:rsid w:val="00CC78FD"/>
    <w:rsid w:val="00CD099B"/>
    <w:rsid w:val="00CD0B46"/>
    <w:rsid w:val="00CD1C4E"/>
    <w:rsid w:val="00CD37C5"/>
    <w:rsid w:val="00CE0BB3"/>
    <w:rsid w:val="00CE2223"/>
    <w:rsid w:val="00CE6472"/>
    <w:rsid w:val="00CF1E1A"/>
    <w:rsid w:val="00CF441B"/>
    <w:rsid w:val="00CF7281"/>
    <w:rsid w:val="00D02B4E"/>
    <w:rsid w:val="00D02BA3"/>
    <w:rsid w:val="00D05D9B"/>
    <w:rsid w:val="00D14A38"/>
    <w:rsid w:val="00D23334"/>
    <w:rsid w:val="00D2600E"/>
    <w:rsid w:val="00D261BC"/>
    <w:rsid w:val="00D30F31"/>
    <w:rsid w:val="00D3455C"/>
    <w:rsid w:val="00D36744"/>
    <w:rsid w:val="00D37734"/>
    <w:rsid w:val="00D405E9"/>
    <w:rsid w:val="00D4443B"/>
    <w:rsid w:val="00D71780"/>
    <w:rsid w:val="00D75623"/>
    <w:rsid w:val="00D80F69"/>
    <w:rsid w:val="00D9434E"/>
    <w:rsid w:val="00D9570C"/>
    <w:rsid w:val="00D9626D"/>
    <w:rsid w:val="00DB3660"/>
    <w:rsid w:val="00DC3722"/>
    <w:rsid w:val="00DC7E15"/>
    <w:rsid w:val="00DD050A"/>
    <w:rsid w:val="00DD407F"/>
    <w:rsid w:val="00DD4E4D"/>
    <w:rsid w:val="00DD6733"/>
    <w:rsid w:val="00DD6E46"/>
    <w:rsid w:val="00DE19E1"/>
    <w:rsid w:val="00DE2B83"/>
    <w:rsid w:val="00DE7A10"/>
    <w:rsid w:val="00DF7207"/>
    <w:rsid w:val="00E01677"/>
    <w:rsid w:val="00E03A8A"/>
    <w:rsid w:val="00E04D1E"/>
    <w:rsid w:val="00E05978"/>
    <w:rsid w:val="00E13FB4"/>
    <w:rsid w:val="00E1558E"/>
    <w:rsid w:val="00E176C1"/>
    <w:rsid w:val="00E2097A"/>
    <w:rsid w:val="00E2266D"/>
    <w:rsid w:val="00E22E7A"/>
    <w:rsid w:val="00E252DB"/>
    <w:rsid w:val="00E3082E"/>
    <w:rsid w:val="00E30C7B"/>
    <w:rsid w:val="00E30FA9"/>
    <w:rsid w:val="00E32151"/>
    <w:rsid w:val="00E33EB7"/>
    <w:rsid w:val="00E41CE8"/>
    <w:rsid w:val="00E4694A"/>
    <w:rsid w:val="00E53EE5"/>
    <w:rsid w:val="00E60239"/>
    <w:rsid w:val="00E6055E"/>
    <w:rsid w:val="00E661EC"/>
    <w:rsid w:val="00E75E63"/>
    <w:rsid w:val="00E768A8"/>
    <w:rsid w:val="00E77689"/>
    <w:rsid w:val="00E80068"/>
    <w:rsid w:val="00E81B49"/>
    <w:rsid w:val="00E950C7"/>
    <w:rsid w:val="00E965C2"/>
    <w:rsid w:val="00EA1C3C"/>
    <w:rsid w:val="00EA654F"/>
    <w:rsid w:val="00EB098C"/>
    <w:rsid w:val="00EB2FC4"/>
    <w:rsid w:val="00EB7BE2"/>
    <w:rsid w:val="00ED091D"/>
    <w:rsid w:val="00ED0A7A"/>
    <w:rsid w:val="00ED23EE"/>
    <w:rsid w:val="00ED69C8"/>
    <w:rsid w:val="00EE0DB5"/>
    <w:rsid w:val="00EE6586"/>
    <w:rsid w:val="00EF5B74"/>
    <w:rsid w:val="00F0333E"/>
    <w:rsid w:val="00F10A7E"/>
    <w:rsid w:val="00F23D08"/>
    <w:rsid w:val="00F25E1E"/>
    <w:rsid w:val="00F407CF"/>
    <w:rsid w:val="00F4122D"/>
    <w:rsid w:val="00F45F27"/>
    <w:rsid w:val="00F51BAB"/>
    <w:rsid w:val="00F56FC5"/>
    <w:rsid w:val="00F63051"/>
    <w:rsid w:val="00F64088"/>
    <w:rsid w:val="00F66F27"/>
    <w:rsid w:val="00F729D3"/>
    <w:rsid w:val="00F73999"/>
    <w:rsid w:val="00F73B12"/>
    <w:rsid w:val="00F8015D"/>
    <w:rsid w:val="00F91338"/>
    <w:rsid w:val="00F91FB4"/>
    <w:rsid w:val="00F925C2"/>
    <w:rsid w:val="00F92E6F"/>
    <w:rsid w:val="00FA32E4"/>
    <w:rsid w:val="00FA60B9"/>
    <w:rsid w:val="00FB2F01"/>
    <w:rsid w:val="00FB3A17"/>
    <w:rsid w:val="00FB58F6"/>
    <w:rsid w:val="00FC10D7"/>
    <w:rsid w:val="00FC3012"/>
    <w:rsid w:val="00FC7882"/>
    <w:rsid w:val="00FD7936"/>
    <w:rsid w:val="00FE1727"/>
    <w:rsid w:val="00FF1847"/>
    <w:rsid w:val="00FF48F3"/>
    <w:rsid w:val="00FF64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05A267A"/>
  <w15:chartTrackingRefBased/>
  <w15:docId w15:val="{7056AFDD-9291-43A7-803C-9E2CE50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lang w:eastAsia="en-US"/>
    </w:rPr>
  </w:style>
  <w:style w:type="paragraph" w:styleId="Heading1">
    <w:name w:val="heading 1"/>
    <w:aliases w:val="/Title"/>
    <w:basedOn w:val="Normal"/>
    <w:next w:val="Normal"/>
    <w:link w:val="Heading1Char"/>
    <w:qFormat/>
    <w:pPr>
      <w:keepNext/>
      <w:jc w:val="center"/>
      <w:outlineLvl w:val="0"/>
    </w:pPr>
    <w:rPr>
      <w:b/>
      <w:color w:val="0000FF"/>
      <w:lang w:val="x-none"/>
    </w:rPr>
  </w:style>
  <w:style w:type="paragraph" w:styleId="Heading2">
    <w:name w:val="heading 2"/>
    <w:aliases w:val="1.1,/ Subhead"/>
    <w:basedOn w:val="Normal"/>
    <w:next w:val="Normal"/>
    <w:link w:val="Heading2Char"/>
    <w:qFormat/>
    <w:pPr>
      <w:keepNext/>
      <w:outlineLvl w:val="1"/>
    </w:pPr>
    <w:rPr>
      <w:b/>
      <w:sz w:val="24"/>
      <w:lang w:val="x-none"/>
    </w:rPr>
  </w:style>
  <w:style w:type="paragraph" w:styleId="Heading3">
    <w:name w:val="heading 3"/>
    <w:basedOn w:val="Normal"/>
    <w:next w:val="Normal"/>
    <w:link w:val="Heading3Char"/>
    <w:qFormat/>
    <w:pPr>
      <w:keepNext/>
      <w:outlineLvl w:val="2"/>
    </w:pPr>
    <w:rPr>
      <w:b/>
      <w:lang w:val="x-none"/>
    </w:rPr>
  </w:style>
  <w:style w:type="paragraph" w:styleId="Heading4">
    <w:name w:val="heading 4"/>
    <w:basedOn w:val="Normal"/>
    <w:next w:val="Normal"/>
    <w:link w:val="Heading4Char"/>
    <w:qFormat/>
    <w:pPr>
      <w:keepNext/>
      <w:numPr>
        <w:numId w:val="1"/>
      </w:numPr>
      <w:outlineLvl w:val="3"/>
    </w:pPr>
    <w:rPr>
      <w:i/>
      <w:color w:val="FF0000"/>
      <w:sz w:val="24"/>
      <w:lang w:val="x-none"/>
    </w:rPr>
  </w:style>
  <w:style w:type="paragraph" w:styleId="Heading5">
    <w:name w:val="heading 5"/>
    <w:basedOn w:val="Normal"/>
    <w:next w:val="Normal"/>
    <w:link w:val="Heading5Char"/>
    <w:qFormat/>
    <w:pPr>
      <w:keepNext/>
      <w:tabs>
        <w:tab w:val="left" w:pos="567"/>
        <w:tab w:val="left" w:pos="1985"/>
        <w:tab w:val="left" w:pos="4111"/>
        <w:tab w:val="left" w:pos="7655"/>
      </w:tabs>
      <w:ind w:left="2835" w:hanging="2835"/>
      <w:outlineLvl w:val="4"/>
    </w:pPr>
    <w:rPr>
      <w:b/>
      <w:sz w:val="24"/>
      <w:lang w:val="x-none"/>
    </w:rPr>
  </w:style>
  <w:style w:type="paragraph" w:styleId="Heading6">
    <w:name w:val="heading 6"/>
    <w:basedOn w:val="Normal"/>
    <w:next w:val="Normal"/>
    <w:link w:val="Heading6Char"/>
    <w:qFormat/>
    <w:pPr>
      <w:keepNext/>
      <w:outlineLvl w:val="5"/>
    </w:pPr>
    <w:rPr>
      <w:b/>
      <w:sz w:val="24"/>
      <w:lang w:val="x-none"/>
    </w:rPr>
  </w:style>
  <w:style w:type="paragraph" w:styleId="Heading7">
    <w:name w:val="heading 7"/>
    <w:basedOn w:val="Normal"/>
    <w:next w:val="Normal"/>
    <w:link w:val="Heading7Char"/>
    <w:qFormat/>
    <w:pPr>
      <w:keepNext/>
      <w:jc w:val="center"/>
      <w:outlineLvl w:val="6"/>
    </w:pPr>
    <w:rPr>
      <w:b/>
      <w:lang w:val="x-none"/>
    </w:rPr>
  </w:style>
  <w:style w:type="paragraph" w:styleId="Heading8">
    <w:name w:val="heading 8"/>
    <w:basedOn w:val="Normal"/>
    <w:next w:val="Normal"/>
    <w:link w:val="Heading8Char"/>
    <w:qFormat/>
    <w:pPr>
      <w:keepNext/>
      <w:numPr>
        <w:numId w:val="2"/>
      </w:numPr>
      <w:outlineLvl w:val="7"/>
    </w:pPr>
    <w:rPr>
      <w:b/>
      <w:lang w:val="x-none"/>
    </w:rPr>
  </w:style>
  <w:style w:type="paragraph" w:styleId="Heading9">
    <w:name w:val="heading 9"/>
    <w:basedOn w:val="Normal"/>
    <w:next w:val="Normal"/>
    <w:link w:val="Heading9Char"/>
    <w:qFormat/>
    <w:pPr>
      <w:keepNext/>
      <w:outlineLvl w:val="8"/>
    </w:pPr>
    <w:rPr>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rPr>
      <w:lang w:val="x-none"/>
    </w:rPr>
  </w:style>
  <w:style w:type="character" w:styleId="PageNumber">
    <w:name w:val="page number"/>
    <w:rPr>
      <w:rFonts w:ascii="Times New Roman" w:hAnsi="Times New Roman"/>
      <w:b/>
      <w:sz w:val="22"/>
    </w:rPr>
  </w:style>
  <w:style w:type="paragraph" w:styleId="BodyText">
    <w:name w:val="Body Text"/>
    <w:basedOn w:val="Normal"/>
    <w:link w:val="BodyTextChar"/>
    <w:pPr>
      <w:tabs>
        <w:tab w:val="left" w:pos="567"/>
        <w:tab w:val="left" w:pos="2127"/>
        <w:tab w:val="left" w:pos="4962"/>
        <w:tab w:val="left" w:pos="7655"/>
      </w:tabs>
    </w:pPr>
    <w:rPr>
      <w:i/>
      <w:sz w:val="24"/>
      <w:lang w:val="x-none"/>
    </w:rPr>
  </w:style>
  <w:style w:type="paragraph" w:styleId="BodyText2">
    <w:name w:val="Body Text 2"/>
    <w:basedOn w:val="Normal"/>
    <w:link w:val="BodyText2Char"/>
    <w:pPr>
      <w:ind w:left="851" w:hanging="851"/>
    </w:pPr>
    <w:rPr>
      <w:lang w:val="en-US"/>
    </w:rPr>
  </w:style>
  <w:style w:type="paragraph" w:styleId="BodyText3">
    <w:name w:val="Body Text 3"/>
    <w:basedOn w:val="Normal"/>
    <w:link w:val="BodyText3Char"/>
    <w:rPr>
      <w:i/>
      <w:sz w:val="24"/>
      <w:lang w:val="x-none"/>
    </w:rPr>
  </w:style>
  <w:style w:type="paragraph" w:styleId="BodyTextIndent">
    <w:name w:val="Body Text Indent"/>
    <w:basedOn w:val="Normal"/>
    <w:link w:val="BodyTextIndentChar"/>
    <w:pPr>
      <w:ind w:left="-567"/>
    </w:pPr>
    <w:rPr>
      <w:sz w:val="24"/>
      <w:lang w:val="x-none"/>
    </w:rPr>
  </w:style>
  <w:style w:type="paragraph" w:styleId="DocumentMap">
    <w:name w:val="Document Map"/>
    <w:basedOn w:val="Normal"/>
    <w:link w:val="DocumentMapChar"/>
    <w:semiHidden/>
    <w:pPr>
      <w:shd w:val="clear" w:color="auto" w:fill="000080"/>
    </w:pPr>
    <w:rPr>
      <w:lang w:val="x-none"/>
    </w:rPr>
  </w:style>
  <w:style w:type="character" w:styleId="Hyperlink">
    <w:name w:val="Hyperlink"/>
    <w:uiPriority w:val="99"/>
    <w:rPr>
      <w:color w:val="0000FF"/>
      <w:u w:val="single"/>
    </w:rPr>
  </w:style>
  <w:style w:type="paragraph" w:customStyle="1" w:styleId="Style1">
    <w:name w:val="Style1"/>
    <w:basedOn w:val="Normal"/>
    <w:pPr>
      <w:tabs>
        <w:tab w:val="num" w:pos="360"/>
      </w:tabs>
      <w:ind w:left="360" w:hanging="360"/>
    </w:pPr>
    <w:rPr>
      <w:rFonts w:ascii="Garamond" w:hAnsi="Garamond"/>
      <w:color w:val="auto"/>
      <w:sz w:val="22"/>
    </w:rPr>
  </w:style>
  <w:style w:type="paragraph" w:customStyle="1" w:styleId="HeadingBase">
    <w:name w:val="Heading Base"/>
    <w:basedOn w:val="BodyText"/>
    <w:next w:val="BodyText"/>
    <w:pPr>
      <w:keepNext/>
      <w:keepLines/>
      <w:tabs>
        <w:tab w:val="clear" w:pos="567"/>
        <w:tab w:val="clear" w:pos="2127"/>
        <w:tab w:val="clear" w:pos="4962"/>
        <w:tab w:val="clear" w:pos="7655"/>
      </w:tabs>
      <w:spacing w:line="240" w:lineRule="atLeast"/>
    </w:pPr>
    <w:rPr>
      <w:rFonts w:ascii="Times New Roman" w:hAnsi="Times New Roman"/>
      <w:i w:val="0"/>
      <w:color w:val="auto"/>
      <w:kern w:val="20"/>
      <w:sz w:val="22"/>
    </w:rPr>
  </w:style>
  <w:style w:type="paragraph" w:customStyle="1" w:styleId="Style2">
    <w:name w:val="Style2"/>
    <w:basedOn w:val="Style1"/>
    <w:autoRedefine/>
    <w:pPr>
      <w:tabs>
        <w:tab w:val="clear" w:pos="360"/>
      </w:tabs>
      <w:spacing w:line="240" w:lineRule="atLeast"/>
      <w:ind w:left="0" w:firstLine="0"/>
    </w:pPr>
    <w:rPr>
      <w:rFonts w:ascii="Tahoma" w:hAnsi="Tahoma"/>
      <w:sz w:val="18"/>
    </w:rPr>
  </w:style>
  <w:style w:type="paragraph" w:customStyle="1" w:styleId="TableText">
    <w:name w:val="Table Text"/>
    <w:pPr>
      <w:jc w:val="both"/>
    </w:pPr>
    <w:rPr>
      <w:color w:val="000000"/>
      <w:sz w:val="22"/>
      <w:lang w:eastAsia="en-US"/>
    </w:rPr>
  </w:style>
  <w:style w:type="paragraph" w:customStyle="1" w:styleId="BodyTextKeep">
    <w:name w:val="Body Text Keep"/>
    <w:basedOn w:val="BodyText"/>
    <w:pPr>
      <w:keepNext/>
      <w:tabs>
        <w:tab w:val="clear" w:pos="567"/>
        <w:tab w:val="clear" w:pos="2127"/>
        <w:tab w:val="clear" w:pos="4962"/>
        <w:tab w:val="clear" w:pos="7655"/>
      </w:tabs>
      <w:spacing w:after="240" w:line="240" w:lineRule="atLeast"/>
      <w:jc w:val="both"/>
    </w:pPr>
    <w:rPr>
      <w:rFonts w:ascii="Times New Roman" w:hAnsi="Times New Roman"/>
      <w:i w:val="0"/>
      <w:color w:val="auto"/>
      <w:sz w:val="22"/>
    </w:rPr>
  </w:style>
  <w:style w:type="paragraph" w:customStyle="1" w:styleId="Legalsub-bulleted">
    <w:name w:val="Legal sub-bulleted"/>
    <w:basedOn w:val="Normal"/>
    <w:pPr>
      <w:spacing w:after="120"/>
      <w:ind w:left="1080" w:right="403" w:hanging="540"/>
      <w:jc w:val="both"/>
    </w:pPr>
    <w:rPr>
      <w:rFonts w:ascii="Arial" w:hAnsi="Arial"/>
      <w:color w:val="auto"/>
    </w:rPr>
  </w:style>
  <w:style w:type="paragraph" w:styleId="BalloonText">
    <w:name w:val="Balloon Text"/>
    <w:basedOn w:val="Normal"/>
    <w:link w:val="BalloonTextChar"/>
    <w:semiHidden/>
    <w:rPr>
      <w:sz w:val="16"/>
      <w:szCs w:val="16"/>
      <w:lang w:val="x-none"/>
    </w:rPr>
  </w:style>
  <w:style w:type="paragraph" w:styleId="TOC1">
    <w:name w:val="toc 1"/>
    <w:basedOn w:val="Normal"/>
    <w:next w:val="Normal"/>
    <w:autoRedefine/>
    <w:rsid w:val="008A6153"/>
    <w:pPr>
      <w:spacing w:before="60" w:after="60"/>
    </w:pPr>
    <w:rPr>
      <w:color w:val="0000FF"/>
    </w:rPr>
  </w:style>
  <w:style w:type="paragraph" w:styleId="Caption">
    <w:name w:val="caption"/>
    <w:basedOn w:val="Normal"/>
    <w:next w:val="Normal"/>
    <w:qFormat/>
    <w:pPr>
      <w:spacing w:before="120" w:after="120"/>
    </w:pPr>
    <w:rPr>
      <w:rFonts w:ascii="Times New Roman" w:hAnsi="Times New Roman"/>
      <w:b/>
      <w:color w:val="auto"/>
      <w:sz w:val="24"/>
    </w:rPr>
  </w:style>
  <w:style w:type="character" w:styleId="CommentReference">
    <w:name w:val="annotation reference"/>
    <w:semiHidden/>
    <w:rPr>
      <w:sz w:val="16"/>
    </w:rPr>
  </w:style>
  <w:style w:type="paragraph" w:styleId="CommentText">
    <w:name w:val="annotation text"/>
    <w:basedOn w:val="Normal"/>
    <w:link w:val="CommentTextChar"/>
    <w:semiHidden/>
    <w:rPr>
      <w:color w:val="auto"/>
      <w:lang w:val="en-US"/>
    </w:rPr>
  </w:style>
  <w:style w:type="paragraph" w:styleId="BodyTextIndent2">
    <w:name w:val="Body Text Indent 2"/>
    <w:basedOn w:val="Normal"/>
    <w:link w:val="BodyTextIndent2Char"/>
    <w:pPr>
      <w:ind w:left="714"/>
    </w:pPr>
    <w:rPr>
      <w:i/>
      <w:color w:val="0000FF"/>
      <w:lang w:val="x-none"/>
    </w:rPr>
  </w:style>
  <w:style w:type="paragraph" w:styleId="TOC2">
    <w:name w:val="toc 2"/>
    <w:basedOn w:val="Normal"/>
    <w:next w:val="Normal"/>
    <w:autoRedefine/>
    <w:uiPriority w:val="39"/>
    <w:rsid w:val="002B0E60"/>
    <w:pPr>
      <w:tabs>
        <w:tab w:val="left" w:pos="720"/>
        <w:tab w:val="right" w:leader="dot" w:pos="9374"/>
      </w:tabs>
      <w:spacing w:after="120"/>
    </w:pPr>
  </w:style>
  <w:style w:type="paragraph" w:styleId="TOC3">
    <w:name w:val="toc 3"/>
    <w:basedOn w:val="Normal"/>
    <w:next w:val="Normal"/>
    <w:autoRedefine/>
    <w:uiPriority w:val="39"/>
    <w:pPr>
      <w:ind w:left="400"/>
    </w:p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semiHidden/>
    <w:pPr>
      <w:jc w:val="both"/>
    </w:pPr>
    <w:rPr>
      <w:b/>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Fields">
    <w:name w:val="Fields"/>
    <w:rPr>
      <w:rFonts w:ascii="Arial" w:hAnsi="Arial"/>
      <w:noProof/>
      <w:sz w:val="22"/>
      <w:lang w:val="en-US" w:eastAsia="en-US"/>
    </w:rPr>
  </w:style>
  <w:style w:type="paragraph" w:styleId="MessageHeader">
    <w:name w:val="Message Header"/>
    <w:basedOn w:val="Normal"/>
    <w:pPr>
      <w:keepLines/>
      <w:tabs>
        <w:tab w:val="left" w:pos="720"/>
        <w:tab w:val="left" w:pos="4320"/>
        <w:tab w:val="left" w:pos="5040"/>
        <w:tab w:val="right" w:pos="8640"/>
      </w:tabs>
      <w:spacing w:after="40" w:line="440" w:lineRule="atLeast"/>
    </w:pPr>
    <w:rPr>
      <w:rFonts w:ascii="Arial Black" w:hAnsi="Arial Black"/>
      <w:color w:val="auto"/>
      <w:spacing w:val="-5"/>
      <w:sz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after="100"/>
      <w:textAlignment w:val="top"/>
    </w:pPr>
    <w:rPr>
      <w:rFonts w:ascii="Arial" w:hAnsi="Arial"/>
      <w:b/>
      <w:sz w:val="16"/>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olor w:val="auto"/>
      <w:spacing w:val="-2"/>
    </w:rPr>
  </w:style>
  <w:style w:type="table" w:styleId="TableGrid">
    <w:name w:val="Table Grid"/>
    <w:basedOn w:val="TableNormal"/>
    <w:uiPriority w:val="39"/>
    <w:rsid w:val="0056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E6187"/>
    <w:rPr>
      <w:b/>
      <w:bCs/>
      <w:i w:val="0"/>
      <w:iCs w:val="0"/>
    </w:rPr>
  </w:style>
  <w:style w:type="paragraph" w:customStyle="1" w:styleId="BulletText-Level2">
    <w:name w:val="Bullet Text - Level 2"/>
    <w:basedOn w:val="Normal"/>
    <w:autoRedefine/>
    <w:rsid w:val="002E52C1"/>
    <w:pPr>
      <w:tabs>
        <w:tab w:val="left" w:pos="851"/>
        <w:tab w:val="left" w:pos="1134"/>
        <w:tab w:val="num" w:pos="1494"/>
        <w:tab w:val="left" w:pos="1701"/>
        <w:tab w:val="left" w:pos="5670"/>
      </w:tabs>
      <w:ind w:left="1494" w:hanging="360"/>
      <w:jc w:val="both"/>
    </w:pPr>
    <w:rPr>
      <w:rFonts w:ascii="Arial" w:hAnsi="Arial"/>
      <w:snapToGrid w:val="0"/>
      <w:color w:val="auto"/>
      <w:sz w:val="22"/>
    </w:rPr>
  </w:style>
  <w:style w:type="character" w:customStyle="1" w:styleId="HeaderChar">
    <w:name w:val="Header Char"/>
    <w:link w:val="Header"/>
    <w:rsid w:val="009E5625"/>
    <w:rPr>
      <w:rFonts w:ascii="Tahoma" w:hAnsi="Tahoma"/>
      <w:color w:val="000000"/>
      <w:lang w:eastAsia="en-US"/>
    </w:rPr>
  </w:style>
  <w:style w:type="character" w:customStyle="1" w:styleId="Heading3Char">
    <w:name w:val="Heading 3 Char"/>
    <w:link w:val="Heading3"/>
    <w:rsid w:val="009E5625"/>
    <w:rPr>
      <w:rFonts w:ascii="Tahoma" w:hAnsi="Tahoma"/>
      <w:b/>
      <w:color w:val="000000"/>
      <w:lang w:eastAsia="en-US"/>
    </w:rPr>
  </w:style>
  <w:style w:type="paragraph" w:styleId="Title">
    <w:name w:val="Title"/>
    <w:basedOn w:val="Normal"/>
    <w:link w:val="TitleChar"/>
    <w:qFormat/>
    <w:rsid w:val="00AA6B09"/>
    <w:pPr>
      <w:jc w:val="center"/>
    </w:pPr>
    <w:rPr>
      <w:color w:val="auto"/>
      <w:sz w:val="28"/>
      <w:lang w:val="x-none"/>
    </w:rPr>
  </w:style>
  <w:style w:type="character" w:customStyle="1" w:styleId="TitleChar">
    <w:name w:val="Title Char"/>
    <w:link w:val="Title"/>
    <w:rsid w:val="00AA6B09"/>
    <w:rPr>
      <w:rFonts w:ascii="Tahoma" w:hAnsi="Tahoma"/>
      <w:sz w:val="28"/>
      <w:lang w:eastAsia="en-US"/>
    </w:rPr>
  </w:style>
  <w:style w:type="paragraph" w:styleId="Subtitle">
    <w:name w:val="Subtitle"/>
    <w:basedOn w:val="Normal"/>
    <w:link w:val="SubtitleChar"/>
    <w:qFormat/>
    <w:rsid w:val="00AA6B09"/>
    <w:pPr>
      <w:jc w:val="center"/>
    </w:pPr>
    <w:rPr>
      <w:b/>
      <w:color w:val="auto"/>
      <w:sz w:val="22"/>
      <w:lang w:val="x-none"/>
    </w:rPr>
  </w:style>
  <w:style w:type="character" w:customStyle="1" w:styleId="SubtitleChar">
    <w:name w:val="Subtitle Char"/>
    <w:link w:val="Subtitle"/>
    <w:rsid w:val="00AA6B09"/>
    <w:rPr>
      <w:rFonts w:ascii="Tahoma" w:hAnsi="Tahoma"/>
      <w:b/>
      <w:sz w:val="22"/>
      <w:lang w:eastAsia="en-US"/>
    </w:rPr>
  </w:style>
  <w:style w:type="paragraph" w:customStyle="1" w:styleId="bodytext10">
    <w:name w:val="body text 10"/>
    <w:rsid w:val="00AA6B09"/>
    <w:rPr>
      <w:rFonts w:ascii="Arial" w:hAnsi="Arial"/>
      <w:snapToGrid w:val="0"/>
      <w:lang w:val="en-US" w:eastAsia="en-US"/>
    </w:rPr>
  </w:style>
  <w:style w:type="paragraph" w:customStyle="1" w:styleId="BulletText-Level3">
    <w:name w:val="Bullet Text - Level 3"/>
    <w:basedOn w:val="Normal"/>
    <w:autoRedefine/>
    <w:rsid w:val="00AA6B09"/>
    <w:pPr>
      <w:numPr>
        <w:numId w:val="3"/>
      </w:numPr>
      <w:tabs>
        <w:tab w:val="left" w:pos="1134"/>
      </w:tabs>
      <w:ind w:left="1418"/>
      <w:jc w:val="both"/>
    </w:pPr>
    <w:rPr>
      <w:rFonts w:ascii="Arial" w:hAnsi="Arial"/>
      <w:color w:val="auto"/>
      <w:sz w:val="22"/>
    </w:rPr>
  </w:style>
  <w:style w:type="character" w:styleId="Strong">
    <w:name w:val="Strong"/>
    <w:qFormat/>
    <w:rsid w:val="00AA6B09"/>
    <w:rPr>
      <w:b/>
      <w:bCs/>
    </w:rPr>
  </w:style>
  <w:style w:type="paragraph" w:customStyle="1" w:styleId="Service">
    <w:name w:val="Service"/>
    <w:basedOn w:val="Normal"/>
    <w:rsid w:val="00AA6B09"/>
    <w:pPr>
      <w:jc w:val="both"/>
    </w:pPr>
    <w:rPr>
      <w:rFonts w:ascii="Times New Roman" w:hAnsi="Times New Roman"/>
      <w:color w:val="auto"/>
      <w:sz w:val="26"/>
    </w:rPr>
  </w:style>
  <w:style w:type="paragraph" w:styleId="ListParagraph">
    <w:name w:val="List Paragraph"/>
    <w:basedOn w:val="Normal"/>
    <w:uiPriority w:val="34"/>
    <w:qFormat/>
    <w:rsid w:val="00AA6B09"/>
    <w:pPr>
      <w:ind w:left="720"/>
    </w:pPr>
    <w:rPr>
      <w:rFonts w:ascii="Times New Roman" w:eastAsia="Calibri" w:hAnsi="Times New Roman"/>
      <w:color w:val="auto"/>
      <w:sz w:val="24"/>
      <w:szCs w:val="24"/>
      <w:lang w:eastAsia="en-GB"/>
    </w:rPr>
  </w:style>
  <w:style w:type="paragraph" w:customStyle="1" w:styleId="xl24">
    <w:name w:val="xl24"/>
    <w:basedOn w:val="Normal"/>
    <w:rsid w:val="00AA6B09"/>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Arial" w:eastAsia="Arial Unicode MS" w:hAnsi="Arial" w:cs="Arial"/>
      <w:b/>
      <w:bCs/>
      <w:color w:val="auto"/>
      <w:sz w:val="16"/>
      <w:szCs w:val="16"/>
    </w:rPr>
  </w:style>
  <w:style w:type="paragraph" w:customStyle="1" w:styleId="xl25">
    <w:name w:val="xl25"/>
    <w:basedOn w:val="Normal"/>
    <w:rsid w:val="00AA6B09"/>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textAlignment w:val="top"/>
    </w:pPr>
    <w:rPr>
      <w:rFonts w:ascii="Arial" w:eastAsia="Arial Unicode MS" w:hAnsi="Arial" w:cs="Arial"/>
      <w:b/>
      <w:bCs/>
      <w:color w:val="auto"/>
      <w:sz w:val="16"/>
      <w:szCs w:val="16"/>
    </w:rPr>
  </w:style>
  <w:style w:type="paragraph" w:customStyle="1" w:styleId="xl26">
    <w:name w:val="xl26"/>
    <w:basedOn w:val="Normal"/>
    <w:rsid w:val="00AA6B09"/>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Arial" w:eastAsia="Arial Unicode MS" w:hAnsi="Arial" w:cs="Arial"/>
      <w:b/>
      <w:bCs/>
      <w:color w:val="auto"/>
      <w:sz w:val="16"/>
      <w:szCs w:val="16"/>
    </w:rPr>
  </w:style>
  <w:style w:type="paragraph" w:customStyle="1" w:styleId="xl27">
    <w:name w:val="xl27"/>
    <w:basedOn w:val="Normal"/>
    <w:rsid w:val="00AA6B09"/>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Arial" w:eastAsia="Arial Unicode MS" w:hAnsi="Arial" w:cs="Arial"/>
      <w:b/>
      <w:bCs/>
      <w:color w:val="auto"/>
      <w:sz w:val="16"/>
      <w:szCs w:val="16"/>
    </w:rPr>
  </w:style>
  <w:style w:type="paragraph" w:customStyle="1" w:styleId="xl28">
    <w:name w:val="xl28"/>
    <w:basedOn w:val="Normal"/>
    <w:rsid w:val="00AA6B09"/>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Arial" w:eastAsia="Arial Unicode MS" w:hAnsi="Arial" w:cs="Arial"/>
      <w:color w:val="auto"/>
      <w:sz w:val="16"/>
      <w:szCs w:val="16"/>
    </w:rPr>
  </w:style>
  <w:style w:type="paragraph" w:customStyle="1" w:styleId="Index">
    <w:name w:val="Index"/>
    <w:basedOn w:val="Normal"/>
    <w:rsid w:val="00AA6B09"/>
    <w:pPr>
      <w:suppressLineNumbers/>
      <w:suppressAutoHyphens/>
    </w:pPr>
    <w:rPr>
      <w:color w:val="auto"/>
      <w:sz w:val="22"/>
    </w:rPr>
  </w:style>
  <w:style w:type="character" w:customStyle="1" w:styleId="Heading1Char">
    <w:name w:val="Heading 1 Char"/>
    <w:aliases w:val="/Title Char"/>
    <w:link w:val="Heading1"/>
    <w:rsid w:val="00CA2672"/>
    <w:rPr>
      <w:rFonts w:ascii="Tahoma" w:hAnsi="Tahoma"/>
      <w:b/>
      <w:color w:val="0000FF"/>
      <w:lang w:eastAsia="en-US"/>
    </w:rPr>
  </w:style>
  <w:style w:type="character" w:customStyle="1" w:styleId="BodyTextChar">
    <w:name w:val="Body Text Char"/>
    <w:link w:val="BodyText"/>
    <w:rsid w:val="00CA2672"/>
    <w:rPr>
      <w:rFonts w:ascii="Tahoma" w:hAnsi="Tahoma"/>
      <w:i/>
      <w:color w:val="000000"/>
      <w:sz w:val="24"/>
      <w:lang w:eastAsia="en-US"/>
    </w:rPr>
  </w:style>
  <w:style w:type="character" w:customStyle="1" w:styleId="BodyText2Char">
    <w:name w:val="Body Text 2 Char"/>
    <w:link w:val="BodyText2"/>
    <w:rsid w:val="00CA2672"/>
    <w:rPr>
      <w:rFonts w:ascii="Tahoma" w:hAnsi="Tahoma"/>
      <w:color w:val="000000"/>
      <w:lang w:val="en-US" w:eastAsia="en-US"/>
    </w:rPr>
  </w:style>
  <w:style w:type="character" w:customStyle="1" w:styleId="Heading2Char">
    <w:name w:val="Heading 2 Char"/>
    <w:aliases w:val="1.1 Char,/ Subhead Char"/>
    <w:link w:val="Heading2"/>
    <w:rsid w:val="006F683A"/>
    <w:rPr>
      <w:rFonts w:ascii="Tahoma" w:hAnsi="Tahoma"/>
      <w:b/>
      <w:color w:val="000000"/>
      <w:sz w:val="24"/>
      <w:lang w:eastAsia="en-US"/>
    </w:rPr>
  </w:style>
  <w:style w:type="character" w:customStyle="1" w:styleId="Heading4Char">
    <w:name w:val="Heading 4 Char"/>
    <w:link w:val="Heading4"/>
    <w:rsid w:val="006F683A"/>
    <w:rPr>
      <w:rFonts w:ascii="Tahoma" w:hAnsi="Tahoma"/>
      <w:i/>
      <w:color w:val="FF0000"/>
      <w:sz w:val="24"/>
      <w:lang w:val="x-none" w:eastAsia="en-US"/>
    </w:rPr>
  </w:style>
  <w:style w:type="character" w:customStyle="1" w:styleId="Heading5Char">
    <w:name w:val="Heading 5 Char"/>
    <w:link w:val="Heading5"/>
    <w:rsid w:val="006F683A"/>
    <w:rPr>
      <w:rFonts w:ascii="Tahoma" w:hAnsi="Tahoma"/>
      <w:b/>
      <w:color w:val="000000"/>
      <w:sz w:val="24"/>
      <w:lang w:eastAsia="en-US"/>
    </w:rPr>
  </w:style>
  <w:style w:type="character" w:customStyle="1" w:styleId="Heading6Char">
    <w:name w:val="Heading 6 Char"/>
    <w:link w:val="Heading6"/>
    <w:rsid w:val="006F683A"/>
    <w:rPr>
      <w:rFonts w:ascii="Tahoma" w:hAnsi="Tahoma"/>
      <w:b/>
      <w:color w:val="000000"/>
      <w:sz w:val="24"/>
      <w:lang w:eastAsia="en-US"/>
    </w:rPr>
  </w:style>
  <w:style w:type="character" w:customStyle="1" w:styleId="Heading7Char">
    <w:name w:val="Heading 7 Char"/>
    <w:link w:val="Heading7"/>
    <w:rsid w:val="006F683A"/>
    <w:rPr>
      <w:rFonts w:ascii="Tahoma" w:hAnsi="Tahoma"/>
      <w:b/>
      <w:color w:val="000000"/>
      <w:lang w:eastAsia="en-US"/>
    </w:rPr>
  </w:style>
  <w:style w:type="character" w:customStyle="1" w:styleId="Heading8Char">
    <w:name w:val="Heading 8 Char"/>
    <w:link w:val="Heading8"/>
    <w:rsid w:val="006F683A"/>
    <w:rPr>
      <w:rFonts w:ascii="Tahoma" w:hAnsi="Tahoma"/>
      <w:b/>
      <w:color w:val="000000"/>
      <w:lang w:val="x-none" w:eastAsia="en-US"/>
    </w:rPr>
  </w:style>
  <w:style w:type="character" w:customStyle="1" w:styleId="Heading9Char">
    <w:name w:val="Heading 9 Char"/>
    <w:link w:val="Heading9"/>
    <w:rsid w:val="006F683A"/>
    <w:rPr>
      <w:rFonts w:ascii="Tahoma" w:hAnsi="Tahoma"/>
      <w:b/>
      <w:color w:val="000000"/>
      <w:lang w:eastAsia="en-US"/>
    </w:rPr>
  </w:style>
  <w:style w:type="character" w:customStyle="1" w:styleId="FooterChar">
    <w:name w:val="Footer Char"/>
    <w:link w:val="Footer"/>
    <w:rsid w:val="006F683A"/>
    <w:rPr>
      <w:rFonts w:ascii="Tahoma" w:hAnsi="Tahoma"/>
      <w:color w:val="000000"/>
      <w:lang w:eastAsia="en-US"/>
    </w:rPr>
  </w:style>
  <w:style w:type="character" w:customStyle="1" w:styleId="BodyText3Char">
    <w:name w:val="Body Text 3 Char"/>
    <w:link w:val="BodyText3"/>
    <w:rsid w:val="006F683A"/>
    <w:rPr>
      <w:rFonts w:ascii="Tahoma" w:hAnsi="Tahoma"/>
      <w:i/>
      <w:color w:val="000000"/>
      <w:sz w:val="24"/>
      <w:lang w:eastAsia="en-US"/>
    </w:rPr>
  </w:style>
  <w:style w:type="character" w:customStyle="1" w:styleId="BodyTextIndentChar">
    <w:name w:val="Body Text Indent Char"/>
    <w:link w:val="BodyTextIndent"/>
    <w:rsid w:val="006F683A"/>
    <w:rPr>
      <w:rFonts w:ascii="Tahoma" w:hAnsi="Tahoma"/>
      <w:color w:val="000000"/>
      <w:sz w:val="24"/>
      <w:lang w:eastAsia="en-US"/>
    </w:rPr>
  </w:style>
  <w:style w:type="character" w:customStyle="1" w:styleId="DocumentMapChar">
    <w:name w:val="Document Map Char"/>
    <w:link w:val="DocumentMap"/>
    <w:semiHidden/>
    <w:rsid w:val="006F683A"/>
    <w:rPr>
      <w:rFonts w:ascii="Tahoma" w:hAnsi="Tahoma"/>
      <w:color w:val="000000"/>
      <w:shd w:val="clear" w:color="auto" w:fill="000080"/>
      <w:lang w:eastAsia="en-US"/>
    </w:rPr>
  </w:style>
  <w:style w:type="character" w:customStyle="1" w:styleId="BalloonTextChar">
    <w:name w:val="Balloon Text Char"/>
    <w:link w:val="BalloonText"/>
    <w:semiHidden/>
    <w:rsid w:val="006F683A"/>
    <w:rPr>
      <w:rFonts w:ascii="Tahoma" w:hAnsi="Tahoma" w:cs="Tahoma"/>
      <w:color w:val="000000"/>
      <w:sz w:val="16"/>
      <w:szCs w:val="16"/>
      <w:lang w:eastAsia="en-US"/>
    </w:rPr>
  </w:style>
  <w:style w:type="character" w:customStyle="1" w:styleId="CommentTextChar">
    <w:name w:val="Comment Text Char"/>
    <w:link w:val="CommentText"/>
    <w:semiHidden/>
    <w:rsid w:val="006F683A"/>
    <w:rPr>
      <w:rFonts w:ascii="Tahoma" w:hAnsi="Tahoma"/>
      <w:lang w:val="en-US" w:eastAsia="en-US"/>
    </w:rPr>
  </w:style>
  <w:style w:type="character" w:customStyle="1" w:styleId="BodyTextIndent2Char">
    <w:name w:val="Body Text Indent 2 Char"/>
    <w:link w:val="BodyTextIndent2"/>
    <w:rsid w:val="006F683A"/>
    <w:rPr>
      <w:rFonts w:ascii="Tahoma" w:hAnsi="Tahoma"/>
      <w:i/>
      <w:color w:val="0000FF"/>
      <w:lang w:eastAsia="en-US"/>
    </w:rPr>
  </w:style>
  <w:style w:type="character" w:customStyle="1" w:styleId="CommentSubjectChar">
    <w:name w:val="Comment Subject Char"/>
    <w:link w:val="CommentSubject"/>
    <w:semiHidden/>
    <w:rsid w:val="006F683A"/>
    <w:rPr>
      <w:rFonts w:ascii="Tahoma" w:hAnsi="Tahoma"/>
      <w:b/>
      <w:lang w:val="en-US" w:eastAsia="en-US"/>
    </w:rPr>
  </w:style>
  <w:style w:type="paragraph" w:styleId="Revision">
    <w:name w:val="Revision"/>
    <w:hidden/>
    <w:uiPriority w:val="99"/>
    <w:semiHidden/>
    <w:rsid w:val="00147E75"/>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125">
      <w:bodyDiv w:val="1"/>
      <w:marLeft w:val="0"/>
      <w:marRight w:val="0"/>
      <w:marTop w:val="0"/>
      <w:marBottom w:val="0"/>
      <w:divBdr>
        <w:top w:val="none" w:sz="0" w:space="0" w:color="auto"/>
        <w:left w:val="none" w:sz="0" w:space="0" w:color="auto"/>
        <w:bottom w:val="none" w:sz="0" w:space="0" w:color="auto"/>
        <w:right w:val="none" w:sz="0" w:space="0" w:color="auto"/>
      </w:divBdr>
    </w:div>
    <w:div w:id="343164867">
      <w:bodyDiv w:val="1"/>
      <w:marLeft w:val="0"/>
      <w:marRight w:val="0"/>
      <w:marTop w:val="0"/>
      <w:marBottom w:val="0"/>
      <w:divBdr>
        <w:top w:val="none" w:sz="0" w:space="0" w:color="auto"/>
        <w:left w:val="none" w:sz="0" w:space="0" w:color="auto"/>
        <w:bottom w:val="none" w:sz="0" w:space="0" w:color="auto"/>
        <w:right w:val="none" w:sz="0" w:space="0" w:color="auto"/>
      </w:divBdr>
      <w:divsChild>
        <w:div w:id="126123004">
          <w:marLeft w:val="547"/>
          <w:marRight w:val="0"/>
          <w:marTop w:val="48"/>
          <w:marBottom w:val="120"/>
          <w:divBdr>
            <w:top w:val="none" w:sz="0" w:space="0" w:color="auto"/>
            <w:left w:val="none" w:sz="0" w:space="0" w:color="auto"/>
            <w:bottom w:val="none" w:sz="0" w:space="0" w:color="auto"/>
            <w:right w:val="none" w:sz="0" w:space="0" w:color="auto"/>
          </w:divBdr>
        </w:div>
        <w:div w:id="308094250">
          <w:marLeft w:val="547"/>
          <w:marRight w:val="0"/>
          <w:marTop w:val="48"/>
          <w:marBottom w:val="120"/>
          <w:divBdr>
            <w:top w:val="none" w:sz="0" w:space="0" w:color="auto"/>
            <w:left w:val="none" w:sz="0" w:space="0" w:color="auto"/>
            <w:bottom w:val="none" w:sz="0" w:space="0" w:color="auto"/>
            <w:right w:val="none" w:sz="0" w:space="0" w:color="auto"/>
          </w:divBdr>
        </w:div>
        <w:div w:id="842206027">
          <w:marLeft w:val="547"/>
          <w:marRight w:val="0"/>
          <w:marTop w:val="48"/>
          <w:marBottom w:val="120"/>
          <w:divBdr>
            <w:top w:val="none" w:sz="0" w:space="0" w:color="auto"/>
            <w:left w:val="none" w:sz="0" w:space="0" w:color="auto"/>
            <w:bottom w:val="none" w:sz="0" w:space="0" w:color="auto"/>
            <w:right w:val="none" w:sz="0" w:space="0" w:color="auto"/>
          </w:divBdr>
        </w:div>
        <w:div w:id="1075199420">
          <w:marLeft w:val="547"/>
          <w:marRight w:val="0"/>
          <w:marTop w:val="48"/>
          <w:marBottom w:val="120"/>
          <w:divBdr>
            <w:top w:val="none" w:sz="0" w:space="0" w:color="auto"/>
            <w:left w:val="none" w:sz="0" w:space="0" w:color="auto"/>
            <w:bottom w:val="none" w:sz="0" w:space="0" w:color="auto"/>
            <w:right w:val="none" w:sz="0" w:space="0" w:color="auto"/>
          </w:divBdr>
        </w:div>
        <w:div w:id="1378553873">
          <w:marLeft w:val="547"/>
          <w:marRight w:val="0"/>
          <w:marTop w:val="48"/>
          <w:marBottom w:val="120"/>
          <w:divBdr>
            <w:top w:val="none" w:sz="0" w:space="0" w:color="auto"/>
            <w:left w:val="none" w:sz="0" w:space="0" w:color="auto"/>
            <w:bottom w:val="none" w:sz="0" w:space="0" w:color="auto"/>
            <w:right w:val="none" w:sz="0" w:space="0" w:color="auto"/>
          </w:divBdr>
        </w:div>
        <w:div w:id="1439065742">
          <w:marLeft w:val="547"/>
          <w:marRight w:val="0"/>
          <w:marTop w:val="48"/>
          <w:marBottom w:val="120"/>
          <w:divBdr>
            <w:top w:val="none" w:sz="0" w:space="0" w:color="auto"/>
            <w:left w:val="none" w:sz="0" w:space="0" w:color="auto"/>
            <w:bottom w:val="none" w:sz="0" w:space="0" w:color="auto"/>
            <w:right w:val="none" w:sz="0" w:space="0" w:color="auto"/>
          </w:divBdr>
        </w:div>
        <w:div w:id="1937051059">
          <w:marLeft w:val="547"/>
          <w:marRight w:val="0"/>
          <w:marTop w:val="48"/>
          <w:marBottom w:val="120"/>
          <w:divBdr>
            <w:top w:val="none" w:sz="0" w:space="0" w:color="auto"/>
            <w:left w:val="none" w:sz="0" w:space="0" w:color="auto"/>
            <w:bottom w:val="none" w:sz="0" w:space="0" w:color="auto"/>
            <w:right w:val="none" w:sz="0" w:space="0" w:color="auto"/>
          </w:divBdr>
        </w:div>
      </w:divsChild>
    </w:div>
    <w:div w:id="411702773">
      <w:bodyDiv w:val="1"/>
      <w:marLeft w:val="0"/>
      <w:marRight w:val="0"/>
      <w:marTop w:val="0"/>
      <w:marBottom w:val="0"/>
      <w:divBdr>
        <w:top w:val="none" w:sz="0" w:space="0" w:color="auto"/>
        <w:left w:val="none" w:sz="0" w:space="0" w:color="auto"/>
        <w:bottom w:val="none" w:sz="0" w:space="0" w:color="auto"/>
        <w:right w:val="none" w:sz="0" w:space="0" w:color="auto"/>
      </w:divBdr>
      <w:divsChild>
        <w:div w:id="987562571">
          <w:marLeft w:val="547"/>
          <w:marRight w:val="0"/>
          <w:marTop w:val="96"/>
          <w:marBottom w:val="0"/>
          <w:divBdr>
            <w:top w:val="none" w:sz="0" w:space="0" w:color="auto"/>
            <w:left w:val="none" w:sz="0" w:space="0" w:color="auto"/>
            <w:bottom w:val="none" w:sz="0" w:space="0" w:color="auto"/>
            <w:right w:val="none" w:sz="0" w:space="0" w:color="auto"/>
          </w:divBdr>
        </w:div>
        <w:div w:id="1971979228">
          <w:marLeft w:val="547"/>
          <w:marRight w:val="0"/>
          <w:marTop w:val="96"/>
          <w:marBottom w:val="0"/>
          <w:divBdr>
            <w:top w:val="none" w:sz="0" w:space="0" w:color="auto"/>
            <w:left w:val="none" w:sz="0" w:space="0" w:color="auto"/>
            <w:bottom w:val="none" w:sz="0" w:space="0" w:color="auto"/>
            <w:right w:val="none" w:sz="0" w:space="0" w:color="auto"/>
          </w:divBdr>
        </w:div>
      </w:divsChild>
    </w:div>
    <w:div w:id="92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12544383">
          <w:marLeft w:val="547"/>
          <w:marRight w:val="0"/>
          <w:marTop w:val="96"/>
          <w:marBottom w:val="0"/>
          <w:divBdr>
            <w:top w:val="none" w:sz="0" w:space="0" w:color="auto"/>
            <w:left w:val="none" w:sz="0" w:space="0" w:color="auto"/>
            <w:bottom w:val="none" w:sz="0" w:space="0" w:color="auto"/>
            <w:right w:val="none" w:sz="0" w:space="0" w:color="auto"/>
          </w:divBdr>
        </w:div>
      </w:divsChild>
    </w:div>
    <w:div w:id="1009329233">
      <w:bodyDiv w:val="1"/>
      <w:marLeft w:val="0"/>
      <w:marRight w:val="0"/>
      <w:marTop w:val="0"/>
      <w:marBottom w:val="0"/>
      <w:divBdr>
        <w:top w:val="none" w:sz="0" w:space="0" w:color="auto"/>
        <w:left w:val="none" w:sz="0" w:space="0" w:color="auto"/>
        <w:bottom w:val="none" w:sz="0" w:space="0" w:color="auto"/>
        <w:right w:val="none" w:sz="0" w:space="0" w:color="auto"/>
      </w:divBdr>
      <w:divsChild>
        <w:div w:id="1648247077">
          <w:marLeft w:val="547"/>
          <w:marRight w:val="0"/>
          <w:marTop w:val="96"/>
          <w:marBottom w:val="0"/>
          <w:divBdr>
            <w:top w:val="none" w:sz="0" w:space="0" w:color="auto"/>
            <w:left w:val="none" w:sz="0" w:space="0" w:color="auto"/>
            <w:bottom w:val="none" w:sz="0" w:space="0" w:color="auto"/>
            <w:right w:val="none" w:sz="0" w:space="0" w:color="auto"/>
          </w:divBdr>
        </w:div>
      </w:divsChild>
    </w:div>
    <w:div w:id="1170633579">
      <w:bodyDiv w:val="1"/>
      <w:marLeft w:val="0"/>
      <w:marRight w:val="0"/>
      <w:marTop w:val="0"/>
      <w:marBottom w:val="0"/>
      <w:divBdr>
        <w:top w:val="none" w:sz="0" w:space="0" w:color="auto"/>
        <w:left w:val="none" w:sz="0" w:space="0" w:color="auto"/>
        <w:bottom w:val="none" w:sz="0" w:space="0" w:color="auto"/>
        <w:right w:val="none" w:sz="0" w:space="0" w:color="auto"/>
      </w:divBdr>
      <w:divsChild>
        <w:div w:id="883492299">
          <w:marLeft w:val="547"/>
          <w:marRight w:val="0"/>
          <w:marTop w:val="96"/>
          <w:marBottom w:val="0"/>
          <w:divBdr>
            <w:top w:val="none" w:sz="0" w:space="0" w:color="auto"/>
            <w:left w:val="none" w:sz="0" w:space="0" w:color="auto"/>
            <w:bottom w:val="none" w:sz="0" w:space="0" w:color="auto"/>
            <w:right w:val="none" w:sz="0" w:space="0" w:color="auto"/>
          </w:divBdr>
        </w:div>
      </w:divsChild>
    </w:div>
    <w:div w:id="1298143820">
      <w:bodyDiv w:val="1"/>
      <w:marLeft w:val="0"/>
      <w:marRight w:val="0"/>
      <w:marTop w:val="0"/>
      <w:marBottom w:val="0"/>
      <w:divBdr>
        <w:top w:val="none" w:sz="0" w:space="0" w:color="auto"/>
        <w:left w:val="none" w:sz="0" w:space="0" w:color="auto"/>
        <w:bottom w:val="none" w:sz="0" w:space="0" w:color="auto"/>
        <w:right w:val="none" w:sz="0" w:space="0" w:color="auto"/>
      </w:divBdr>
    </w:div>
    <w:div w:id="1668316896">
      <w:bodyDiv w:val="1"/>
      <w:marLeft w:val="0"/>
      <w:marRight w:val="0"/>
      <w:marTop w:val="0"/>
      <w:marBottom w:val="0"/>
      <w:divBdr>
        <w:top w:val="none" w:sz="0" w:space="0" w:color="auto"/>
        <w:left w:val="none" w:sz="0" w:space="0" w:color="auto"/>
        <w:bottom w:val="none" w:sz="0" w:space="0" w:color="auto"/>
        <w:right w:val="none" w:sz="0" w:space="0" w:color="auto"/>
      </w:divBdr>
    </w:div>
    <w:div w:id="1706715727">
      <w:bodyDiv w:val="1"/>
      <w:marLeft w:val="0"/>
      <w:marRight w:val="0"/>
      <w:marTop w:val="0"/>
      <w:marBottom w:val="0"/>
      <w:divBdr>
        <w:top w:val="none" w:sz="0" w:space="0" w:color="auto"/>
        <w:left w:val="none" w:sz="0" w:space="0" w:color="auto"/>
        <w:bottom w:val="none" w:sz="0" w:space="0" w:color="auto"/>
        <w:right w:val="none" w:sz="0" w:space="0" w:color="auto"/>
      </w:divBdr>
      <w:divsChild>
        <w:div w:id="2057047877">
          <w:marLeft w:val="547"/>
          <w:marRight w:val="0"/>
          <w:marTop w:val="96"/>
          <w:marBottom w:val="0"/>
          <w:divBdr>
            <w:top w:val="none" w:sz="0" w:space="0" w:color="auto"/>
            <w:left w:val="none" w:sz="0" w:space="0" w:color="auto"/>
            <w:bottom w:val="none" w:sz="0" w:space="0" w:color="auto"/>
            <w:right w:val="none" w:sz="0" w:space="0" w:color="auto"/>
          </w:divBdr>
        </w:div>
      </w:divsChild>
    </w:div>
    <w:div w:id="2056351171">
      <w:bodyDiv w:val="1"/>
      <w:marLeft w:val="0"/>
      <w:marRight w:val="0"/>
      <w:marTop w:val="0"/>
      <w:marBottom w:val="0"/>
      <w:divBdr>
        <w:top w:val="none" w:sz="0" w:space="0" w:color="auto"/>
        <w:left w:val="none" w:sz="0" w:space="0" w:color="auto"/>
        <w:bottom w:val="none" w:sz="0" w:space="0" w:color="auto"/>
        <w:right w:val="none" w:sz="0" w:space="0" w:color="auto"/>
      </w:divBdr>
      <w:divsChild>
        <w:div w:id="1329594835">
          <w:marLeft w:val="547"/>
          <w:marRight w:val="0"/>
          <w:marTop w:val="96"/>
          <w:marBottom w:val="0"/>
          <w:divBdr>
            <w:top w:val="none" w:sz="0" w:space="0" w:color="auto"/>
            <w:left w:val="none" w:sz="0" w:space="0" w:color="auto"/>
            <w:bottom w:val="none" w:sz="0" w:space="0" w:color="auto"/>
            <w:right w:val="none" w:sz="0" w:space="0" w:color="auto"/>
          </w:divBdr>
        </w:div>
        <w:div w:id="20121026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61508.org/ca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814718-876d-4e3a-b4a4-03380483440b}" enabled="1" method="Privileged" siteId="{4a3454a0-8cf4-4a9c-b1c0-6ce4d1495f8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1854</Words>
  <Characters>11254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IEC 61508 PRODUCT ASSESSMENT REPORT</vt:lpstr>
    </vt:vector>
  </TitlesOfParts>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2014-07-01T09:37:00Z</cp:lastPrinted>
  <dcterms:created xsi:type="dcterms:W3CDTF">2023-09-15T14:19:00Z</dcterms:created>
  <dcterms:modified xsi:type="dcterms:W3CDTF">2023-11-03T14:34:00Z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partno">
    <vt:lpwstr/>
  </property>
  <property fmtid="{D5CDD505-2E9C-101B-9397-08002B2CF9AE}" pid="3" name="prqdocpartname">
    <vt:lpwstr/>
  </property>
  <property fmtid="{D5CDD505-2E9C-101B-9397-08002B2CF9AE}" pid="4" name="prqdocuserf1">
    <vt:lpwstr/>
  </property>
  <property fmtid="{D5CDD505-2E9C-101B-9397-08002B2CF9AE}" pid="5" name="prqdocuserf2">
    <vt:lpwstr/>
  </property>
  <property fmtid="{D5CDD505-2E9C-101B-9397-08002B2CF9AE}" pid="6" name="prqdocuserf3">
    <vt:lpwstr/>
  </property>
  <property fmtid="{D5CDD505-2E9C-101B-9397-08002B2CF9AE}" pid="7" name="prqdocuserf4">
    <vt:lpwstr/>
  </property>
  <property fmtid="{D5CDD505-2E9C-101B-9397-08002B2CF9AE}" pid="8" name="prqdocuserf5">
    <vt:lpwstr/>
  </property>
  <property fmtid="{D5CDD505-2E9C-101B-9397-08002B2CF9AE}" pid="9" name="prqdocconverted">
    <vt:lpwstr>1</vt:lpwstr>
  </property>
  <property fmtid="{D5CDD505-2E9C-101B-9397-08002B2CF9AE}" pid="10" name="prqdocnumber">
    <vt:lpwstr>FORM7009</vt:lpwstr>
  </property>
  <property fmtid="{D5CDD505-2E9C-101B-9397-08002B2CF9AE}" pid="11" name="prqdoctitle">
    <vt:lpwstr>Functional Safety Assessment Report Template</vt:lpwstr>
  </property>
  <property fmtid="{D5CDD505-2E9C-101B-9397-08002B2CF9AE}" pid="12" name="prqdocissue">
    <vt:lpwstr>2</vt:lpwstr>
  </property>
  <property fmtid="{D5CDD505-2E9C-101B-9397-08002B2CF9AE}" pid="13" name="prqdocdate">
    <vt:lpwstr>3 Jul 2009</vt:lpwstr>
  </property>
  <property fmtid="{D5CDD505-2E9C-101B-9397-08002B2CF9AE}" pid="14" name="prqdocdraft">
    <vt:lpwstr>LIVE</vt:lpwstr>
  </property>
  <property fmtid="{D5CDD505-2E9C-101B-9397-08002B2CF9AE}" pid="15" name="prqdocauthor">
    <vt:lpwstr>PAUL REEVE CONSULTANT ENGINEER</vt:lpwstr>
  </property>
  <property fmtid="{D5CDD505-2E9C-101B-9397-08002B2CF9AE}" pid="16" name="prqdocsubauthor">
    <vt:lpwstr>MIKE SHEARMAN MANAGING DIRECTOR</vt:lpwstr>
  </property>
  <property fmtid="{D5CDD505-2E9C-101B-9397-08002B2CF9AE}" pid="17" name="prqdocaut">
    <vt:lpwstr>PREEVE</vt:lpwstr>
  </property>
  <property fmtid="{D5CDD505-2E9C-101B-9397-08002B2CF9AE}" pid="18" name="prqdocapos">
    <vt:lpwstr>CONSULTANT ENGINEER</vt:lpwstr>
  </property>
  <property fmtid="{D5CDD505-2E9C-101B-9397-08002B2CF9AE}" pid="19" name="prqdocsub">
    <vt:lpwstr>MSHEARMAN</vt:lpwstr>
  </property>
  <property fmtid="{D5CDD505-2E9C-101B-9397-08002B2CF9AE}" pid="20" name="prqdocspos">
    <vt:lpwstr>MANAGING DIRECTOR</vt:lpwstr>
  </property>
  <property fmtid="{D5CDD505-2E9C-101B-9397-08002B2CF9AE}" pid="21" name="prqdoctype">
    <vt:lpwstr>SCS FUNCTIONAL SAFETY</vt:lpwstr>
  </property>
  <property fmtid="{D5CDD505-2E9C-101B-9397-08002B2CF9AE}" pid="22" name="prqdoctypedesc">
    <vt:lpwstr>SCS Functional Safety Procedures and Associated Forms</vt:lpwstr>
  </property>
  <property fmtid="{D5CDD505-2E9C-101B-9397-08002B2CF9AE}" pid="23" name="prqdocsubtype">
    <vt:lpwstr/>
  </property>
  <property fmtid="{D5CDD505-2E9C-101B-9397-08002B2CF9AE}" pid="24" name="MSIP_Label_8d2d5684-10a2-4364-952f-c78858d41697_Enabled">
    <vt:lpwstr>true</vt:lpwstr>
  </property>
  <property fmtid="{D5CDD505-2E9C-101B-9397-08002B2CF9AE}" pid="25" name="MSIP_Label_8d2d5684-10a2-4364-952f-c78858d41697_SetDate">
    <vt:lpwstr>2023-05-03T13:19:24Z</vt:lpwstr>
  </property>
  <property fmtid="{D5CDD505-2E9C-101B-9397-08002B2CF9AE}" pid="26" name="MSIP_Label_8d2d5684-10a2-4364-952f-c78858d41697_Method">
    <vt:lpwstr>Standard</vt:lpwstr>
  </property>
  <property fmtid="{D5CDD505-2E9C-101B-9397-08002B2CF9AE}" pid="27" name="MSIP_Label_8d2d5684-10a2-4364-952f-c78858d41697_Name">
    <vt:lpwstr>Confidential-Unrestricted</vt:lpwstr>
  </property>
  <property fmtid="{D5CDD505-2E9C-101B-9397-08002B2CF9AE}" pid="28" name="MSIP_Label_8d2d5684-10a2-4364-952f-c78858d41697_SiteId">
    <vt:lpwstr>4a3454a0-8cf4-4a9c-b1c0-6ce4d1495f82</vt:lpwstr>
  </property>
  <property fmtid="{D5CDD505-2E9C-101B-9397-08002B2CF9AE}" pid="29" name="MSIP_Label_8d2d5684-10a2-4364-952f-c78858d41697_ActionId">
    <vt:lpwstr>b8ef6d7d-5bbf-45d8-8663-e09788c0d2e6</vt:lpwstr>
  </property>
  <property fmtid="{D5CDD505-2E9C-101B-9397-08002B2CF9AE}" pid="30" name="MSIP_Label_8d2d5684-10a2-4364-952f-c78858d41697_ContentBits">
    <vt:lpwstr>0</vt:lpwstr>
  </property>
  <property fmtid="{D5CDD505-2E9C-101B-9397-08002B2CF9AE}" pid="31" name="LR_Classification">
    <vt:lpwstr>Confidential / Unrestricted</vt:lpwstr>
  </property>
</Properties>
</file>